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F1" w:rsidRDefault="00781BD3">
      <w:pPr>
        <w:rPr>
          <w:rFonts w:ascii="Times New Roman" w:hAnsi="Times New Roman" w:cs="Times New Roman"/>
          <w:i/>
          <w:sz w:val="28"/>
          <w:szCs w:val="28"/>
        </w:rPr>
      </w:pPr>
      <w:r>
        <w:rPr>
          <w:rFonts w:ascii="Times New Roman" w:hAnsi="Times New Roman" w:cs="Times New Roman"/>
          <w:i/>
          <w:sz w:val="28"/>
          <w:szCs w:val="28"/>
        </w:rPr>
        <w:t xml:space="preserve">                                                                 </w:t>
      </w:r>
      <w:r w:rsidR="00447649">
        <w:rPr>
          <w:rFonts w:ascii="Times New Roman" w:hAnsi="Times New Roman" w:cs="Times New Roman"/>
          <w:i/>
          <w:sz w:val="28"/>
          <w:szCs w:val="28"/>
        </w:rPr>
        <w:t>Фельдман Анатолий Борисович</w:t>
      </w:r>
    </w:p>
    <w:p w:rsidR="00781BD3" w:rsidRDefault="00781BD3">
      <w:pPr>
        <w:rPr>
          <w:rFonts w:ascii="Times New Roman" w:hAnsi="Times New Roman" w:cs="Times New Roman"/>
          <w:i/>
          <w:sz w:val="28"/>
          <w:szCs w:val="28"/>
        </w:rPr>
      </w:pPr>
      <w:r>
        <w:rPr>
          <w:rFonts w:ascii="Times New Roman" w:hAnsi="Times New Roman" w:cs="Times New Roman"/>
          <w:i/>
          <w:sz w:val="28"/>
          <w:szCs w:val="28"/>
        </w:rPr>
        <w:t xml:space="preserve">                                                                 Татаринова Ирина Вячеславовна</w:t>
      </w:r>
    </w:p>
    <w:p w:rsidR="00447649" w:rsidRDefault="00447649">
      <w:pPr>
        <w:rPr>
          <w:rFonts w:ascii="Times New Roman" w:hAnsi="Times New Roman" w:cs="Times New Roman"/>
          <w:i/>
          <w:sz w:val="28"/>
          <w:szCs w:val="28"/>
        </w:rPr>
      </w:pPr>
      <w:r>
        <w:rPr>
          <w:rFonts w:ascii="Times New Roman" w:hAnsi="Times New Roman" w:cs="Times New Roman"/>
          <w:i/>
          <w:sz w:val="28"/>
          <w:szCs w:val="28"/>
        </w:rPr>
        <w:t xml:space="preserve">                                                              Преподавател</w:t>
      </w:r>
      <w:r w:rsidR="00781BD3">
        <w:rPr>
          <w:rFonts w:ascii="Times New Roman" w:hAnsi="Times New Roman" w:cs="Times New Roman"/>
          <w:i/>
          <w:sz w:val="28"/>
          <w:szCs w:val="28"/>
        </w:rPr>
        <w:t>и</w:t>
      </w:r>
    </w:p>
    <w:p w:rsidR="00447649" w:rsidRDefault="00447649">
      <w:pPr>
        <w:rPr>
          <w:rFonts w:ascii="Times New Roman" w:hAnsi="Times New Roman" w:cs="Times New Roman"/>
          <w:i/>
          <w:sz w:val="28"/>
          <w:szCs w:val="28"/>
        </w:rPr>
      </w:pPr>
      <w:r>
        <w:rPr>
          <w:rFonts w:ascii="Times New Roman" w:hAnsi="Times New Roman" w:cs="Times New Roman"/>
          <w:i/>
          <w:sz w:val="28"/>
          <w:szCs w:val="28"/>
        </w:rPr>
        <w:t xml:space="preserve">                                                            Б</w:t>
      </w:r>
      <w:r w:rsidR="00781BD3">
        <w:rPr>
          <w:rFonts w:ascii="Times New Roman" w:hAnsi="Times New Roman" w:cs="Times New Roman"/>
          <w:i/>
          <w:sz w:val="28"/>
          <w:szCs w:val="28"/>
        </w:rPr>
        <w:t>ПОУ</w:t>
      </w:r>
      <w:r>
        <w:rPr>
          <w:rFonts w:ascii="Times New Roman" w:hAnsi="Times New Roman" w:cs="Times New Roman"/>
          <w:i/>
          <w:sz w:val="28"/>
          <w:szCs w:val="28"/>
        </w:rPr>
        <w:t xml:space="preserve"> ВО «Воронежский базовый                  </w:t>
      </w:r>
    </w:p>
    <w:p w:rsidR="00447649" w:rsidRDefault="00447649">
      <w:pPr>
        <w:rPr>
          <w:rFonts w:ascii="Times New Roman" w:hAnsi="Times New Roman" w:cs="Times New Roman"/>
          <w:i/>
          <w:sz w:val="28"/>
          <w:szCs w:val="28"/>
        </w:rPr>
      </w:pPr>
      <w:r>
        <w:rPr>
          <w:rFonts w:ascii="Times New Roman" w:hAnsi="Times New Roman" w:cs="Times New Roman"/>
          <w:i/>
          <w:sz w:val="28"/>
          <w:szCs w:val="28"/>
        </w:rPr>
        <w:t xml:space="preserve">                                                          медицинский колледж» </w:t>
      </w:r>
    </w:p>
    <w:p w:rsidR="00447649" w:rsidRPr="00447649" w:rsidRDefault="00447649">
      <w:pPr>
        <w:rPr>
          <w:rFonts w:ascii="Times New Roman" w:hAnsi="Times New Roman" w:cs="Times New Roman"/>
          <w:i/>
          <w:sz w:val="28"/>
          <w:szCs w:val="28"/>
        </w:rPr>
      </w:pPr>
      <w:r>
        <w:rPr>
          <w:rFonts w:ascii="Times New Roman" w:hAnsi="Times New Roman" w:cs="Times New Roman"/>
          <w:i/>
          <w:sz w:val="28"/>
          <w:szCs w:val="28"/>
        </w:rPr>
        <w:t xml:space="preserve">                                                         Воронежская область, г</w:t>
      </w:r>
      <w:r w:rsidR="00781BD3">
        <w:rPr>
          <w:rFonts w:ascii="Times New Roman" w:hAnsi="Times New Roman" w:cs="Times New Roman"/>
          <w:i/>
          <w:sz w:val="28"/>
          <w:szCs w:val="28"/>
        </w:rPr>
        <w:t>.</w:t>
      </w:r>
      <w:r>
        <w:rPr>
          <w:rFonts w:ascii="Times New Roman" w:hAnsi="Times New Roman" w:cs="Times New Roman"/>
          <w:i/>
          <w:sz w:val="28"/>
          <w:szCs w:val="28"/>
        </w:rPr>
        <w:t xml:space="preserve"> Воронеж</w:t>
      </w:r>
    </w:p>
    <w:p w:rsidR="00447649" w:rsidRDefault="00447649">
      <w:pPr>
        <w:rPr>
          <w:rFonts w:ascii="Times New Roman" w:hAnsi="Times New Roman" w:cs="Times New Roman"/>
          <w:i/>
          <w:sz w:val="28"/>
          <w:szCs w:val="28"/>
        </w:rPr>
      </w:pPr>
    </w:p>
    <w:p w:rsidR="00447649" w:rsidRDefault="00747872" w:rsidP="00747872">
      <w:pPr>
        <w:jc w:val="center"/>
        <w:rPr>
          <w:rFonts w:ascii="Times New Roman" w:hAnsi="Times New Roman" w:cs="Times New Roman"/>
          <w:b/>
          <w:sz w:val="28"/>
          <w:szCs w:val="28"/>
        </w:rPr>
      </w:pPr>
      <w:r>
        <w:rPr>
          <w:rFonts w:ascii="Times New Roman" w:hAnsi="Times New Roman" w:cs="Times New Roman"/>
          <w:b/>
          <w:sz w:val="28"/>
          <w:szCs w:val="28"/>
        </w:rPr>
        <w:t>ЗДОРОВЬЕСБЕРЕГАЮЩИЕ ТЕХНОЛОГИИ В</w:t>
      </w:r>
    </w:p>
    <w:p w:rsidR="00747872" w:rsidRDefault="00747872" w:rsidP="00747872">
      <w:pPr>
        <w:jc w:val="center"/>
        <w:rPr>
          <w:rFonts w:ascii="Times New Roman" w:hAnsi="Times New Roman" w:cs="Times New Roman"/>
          <w:b/>
          <w:sz w:val="28"/>
          <w:szCs w:val="28"/>
        </w:rPr>
      </w:pPr>
      <w:r>
        <w:rPr>
          <w:rFonts w:ascii="Times New Roman" w:hAnsi="Times New Roman" w:cs="Times New Roman"/>
          <w:b/>
          <w:sz w:val="28"/>
          <w:szCs w:val="28"/>
        </w:rPr>
        <w:t>ОБРАЗОВАТЕЛЬНОМ ПРОЦЕССЕ</w:t>
      </w:r>
    </w:p>
    <w:p w:rsidR="00747872" w:rsidRPr="00747872" w:rsidRDefault="00747872" w:rsidP="00747872">
      <w:pPr>
        <w:jc w:val="center"/>
        <w:rPr>
          <w:rFonts w:ascii="Times New Roman" w:hAnsi="Times New Roman" w:cs="Times New Roman"/>
          <w:b/>
          <w:sz w:val="28"/>
          <w:szCs w:val="28"/>
        </w:rPr>
      </w:pPr>
      <w:r>
        <w:rPr>
          <w:rFonts w:ascii="Times New Roman" w:hAnsi="Times New Roman" w:cs="Times New Roman"/>
          <w:b/>
          <w:sz w:val="28"/>
          <w:szCs w:val="28"/>
        </w:rPr>
        <w:t xml:space="preserve"> МЕДИЦИНСКОГО КОЛЛЕДЖА</w:t>
      </w:r>
    </w:p>
    <w:p w:rsidR="00447649" w:rsidRPr="00447649" w:rsidRDefault="00447649" w:rsidP="00447649">
      <w:pPr>
        <w:spacing w:after="0" w:line="240" w:lineRule="auto"/>
        <w:jc w:val="center"/>
        <w:rPr>
          <w:rFonts w:ascii="Times New Roman" w:eastAsia="Times New Roman" w:hAnsi="Times New Roman" w:cs="Times New Roman"/>
          <w:b/>
          <w:sz w:val="28"/>
          <w:szCs w:val="24"/>
          <w:lang w:eastAsia="ru-RU"/>
        </w:rPr>
      </w:pP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Главная человеческая ценность – это здоровье.</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Анализ определений здоровья показывает, что чаще всего встречается шесть его признаков:</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отсутствие болезней;</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нормальное функционирование организма;</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гармонизация организма и окружающей среды;</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способность человека к полноценному выполнению основных социальных функций;</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полное физическое, психическое и социальное благополучие;</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адаптация человека к усложняющейся и меняющейся окружающей среде.</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shd w:val="clear" w:color="auto" w:fill="FFFFFF"/>
          <w:lang w:eastAsia="ru-RU"/>
        </w:rPr>
      </w:pPr>
      <w:proofErr w:type="spellStart"/>
      <w:r w:rsidRPr="004C7FD5">
        <w:rPr>
          <w:rFonts w:ascii="Times New Roman" w:hAnsi="Times New Roman" w:cs="Times New Roman"/>
          <w:color w:val="000000" w:themeColor="text1"/>
          <w:sz w:val="28"/>
          <w:szCs w:val="28"/>
          <w:shd w:val="clear" w:color="auto" w:fill="FFFFFF"/>
          <w:lang w:eastAsia="ru-RU"/>
        </w:rPr>
        <w:t>Здоровьесберегающие</w:t>
      </w:r>
      <w:proofErr w:type="spellEnd"/>
      <w:r w:rsidRPr="004C7FD5">
        <w:rPr>
          <w:rFonts w:ascii="Times New Roman" w:hAnsi="Times New Roman" w:cs="Times New Roman"/>
          <w:color w:val="000000" w:themeColor="text1"/>
          <w:sz w:val="28"/>
          <w:szCs w:val="28"/>
          <w:shd w:val="clear" w:color="auto" w:fill="FFFFFF"/>
          <w:lang w:eastAsia="ru-RU"/>
        </w:rPr>
        <w:t xml:space="preserve"> технологии в образовательном процессе – комплекс методов, приемов и условий, максимально способствующих сохранению и укреплению физического, духовного и нравственного здоровья субъектов образовательного процесса.</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r w:rsidRPr="004C7FD5">
        <w:rPr>
          <w:rFonts w:ascii="Times New Roman" w:hAnsi="Times New Roman" w:cs="Times New Roman"/>
          <w:color w:val="000000" w:themeColor="text1"/>
          <w:sz w:val="28"/>
          <w:szCs w:val="28"/>
          <w:lang w:eastAsia="ru-RU"/>
        </w:rPr>
        <w:t xml:space="preserve">Как можно понять из определения, понятие </w:t>
      </w:r>
      <w:proofErr w:type="spellStart"/>
      <w:r w:rsidRPr="004C7FD5">
        <w:rPr>
          <w:rFonts w:ascii="Times New Roman" w:hAnsi="Times New Roman" w:cs="Times New Roman"/>
          <w:color w:val="000000" w:themeColor="text1"/>
          <w:sz w:val="28"/>
          <w:szCs w:val="28"/>
          <w:lang w:eastAsia="ru-RU"/>
        </w:rPr>
        <w:t>здоровьесберегающих</w:t>
      </w:r>
      <w:proofErr w:type="spellEnd"/>
      <w:r w:rsidRPr="004C7FD5">
        <w:rPr>
          <w:rFonts w:ascii="Times New Roman" w:hAnsi="Times New Roman" w:cs="Times New Roman"/>
          <w:color w:val="000000" w:themeColor="text1"/>
          <w:sz w:val="28"/>
          <w:szCs w:val="28"/>
          <w:lang w:eastAsia="ru-RU"/>
        </w:rPr>
        <w:t xml:space="preserve"> технологий является очень широким. </w:t>
      </w:r>
      <w:r w:rsidR="00DE2A3A">
        <w:rPr>
          <w:rFonts w:ascii="Times New Roman" w:hAnsi="Times New Roman" w:cs="Times New Roman"/>
          <w:color w:val="000000" w:themeColor="text1"/>
          <w:sz w:val="28"/>
          <w:szCs w:val="28"/>
          <w:lang w:eastAsia="ru-RU"/>
        </w:rPr>
        <w:t>Его</w:t>
      </w:r>
      <w:r w:rsidRPr="004C7FD5">
        <w:rPr>
          <w:rFonts w:ascii="Times New Roman" w:hAnsi="Times New Roman" w:cs="Times New Roman"/>
          <w:color w:val="000000" w:themeColor="text1"/>
          <w:sz w:val="28"/>
          <w:szCs w:val="28"/>
          <w:lang w:eastAsia="ru-RU"/>
        </w:rPr>
        <w:t xml:space="preserve"> можно классифицировать по </w:t>
      </w:r>
      <w:r w:rsidRPr="004C7FD5">
        <w:rPr>
          <w:rFonts w:ascii="Times New Roman" w:hAnsi="Times New Roman" w:cs="Times New Roman"/>
          <w:color w:val="000000" w:themeColor="text1"/>
          <w:sz w:val="28"/>
          <w:szCs w:val="28"/>
          <w:lang w:eastAsia="ru-RU"/>
        </w:rPr>
        <w:lastRenderedPageBreak/>
        <w:t>множеству признаков, но лишь некоторые из них действительно важны на практике. Один из таких признаков – субъектная активность.</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r w:rsidRPr="004C7FD5">
        <w:rPr>
          <w:rFonts w:ascii="Times New Roman" w:hAnsi="Times New Roman" w:cs="Times New Roman"/>
          <w:color w:val="000000" w:themeColor="text1"/>
          <w:sz w:val="28"/>
          <w:szCs w:val="28"/>
          <w:lang w:eastAsia="ru-RU"/>
        </w:rPr>
        <w:t>Различают три вида сохраняющих здоровье технологий по этому признаку:</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proofErr w:type="spellStart"/>
      <w:r w:rsidRPr="004C7FD5">
        <w:rPr>
          <w:rFonts w:ascii="Times New Roman" w:hAnsi="Times New Roman" w:cs="Times New Roman"/>
          <w:color w:val="000000" w:themeColor="text1"/>
          <w:sz w:val="28"/>
          <w:szCs w:val="28"/>
          <w:lang w:eastAsia="ru-RU"/>
        </w:rPr>
        <w:t>внесубъектные</w:t>
      </w:r>
      <w:proofErr w:type="spellEnd"/>
      <w:r w:rsidRPr="004C7FD5">
        <w:rPr>
          <w:rFonts w:ascii="Times New Roman" w:hAnsi="Times New Roman" w:cs="Times New Roman"/>
          <w:color w:val="000000" w:themeColor="text1"/>
          <w:sz w:val="28"/>
          <w:szCs w:val="28"/>
          <w:lang w:eastAsia="ru-RU"/>
        </w:rPr>
        <w:t xml:space="preserve"> (студент может даже не знать, что в данный момент он заботится о своем здоровье);</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r w:rsidRPr="004C7FD5">
        <w:rPr>
          <w:rFonts w:ascii="Times New Roman" w:hAnsi="Times New Roman" w:cs="Times New Roman"/>
          <w:color w:val="000000" w:themeColor="text1"/>
          <w:sz w:val="28"/>
          <w:szCs w:val="28"/>
          <w:lang w:eastAsia="ru-RU"/>
        </w:rPr>
        <w:t>подразумевающие пассивную позицию;</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r w:rsidRPr="004C7FD5">
        <w:rPr>
          <w:rFonts w:ascii="Times New Roman" w:hAnsi="Times New Roman" w:cs="Times New Roman"/>
          <w:color w:val="000000" w:themeColor="text1"/>
          <w:sz w:val="28"/>
          <w:szCs w:val="28"/>
          <w:lang w:eastAsia="ru-RU"/>
        </w:rPr>
        <w:t>подразумевающие активную позицию.</w:t>
      </w:r>
    </w:p>
    <w:p w:rsidR="00447649" w:rsidRPr="004C7FD5" w:rsidRDefault="00447649" w:rsidP="00382677">
      <w:pPr>
        <w:spacing w:after="0" w:line="360" w:lineRule="auto"/>
        <w:ind w:firstLine="709"/>
        <w:jc w:val="both"/>
        <w:rPr>
          <w:rFonts w:ascii="Times New Roman" w:hAnsi="Times New Roman" w:cs="Times New Roman"/>
          <w:color w:val="000000" w:themeColor="text1"/>
          <w:sz w:val="28"/>
          <w:szCs w:val="28"/>
          <w:lang w:eastAsia="ru-RU"/>
        </w:rPr>
      </w:pPr>
      <w:r w:rsidRPr="004C7FD5">
        <w:rPr>
          <w:rFonts w:ascii="Times New Roman" w:hAnsi="Times New Roman" w:cs="Times New Roman"/>
          <w:color w:val="000000" w:themeColor="text1"/>
          <w:sz w:val="28"/>
          <w:szCs w:val="28"/>
          <w:lang w:eastAsia="ru-RU"/>
        </w:rPr>
        <w:t>Несмотря на очевидное преимущество активной позиции, преподавателю следует наработать для себя методы реализации принципов сохранения здоровья по всем трем видам активности студента. Ведь необходимо учитывать, что на формирование его активной позиции воздействуют не только позитивные, но и негативные факторы (ложные ценности, навязываемые средствами массовой информации, либо просто человеческая лень), и он совсем не обязательно охотно примет позицию преподавателя.</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color w:val="000000" w:themeColor="text1"/>
          <w:sz w:val="28"/>
          <w:szCs w:val="28"/>
          <w:lang w:eastAsia="ru-RU"/>
        </w:rPr>
        <w:t>Также во всем объеме сохраняющих здоровье технологий можно выделить меры санитарно-гигиенические и меры собственно педагогические.</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Основная цель </w:t>
      </w:r>
      <w:proofErr w:type="spellStart"/>
      <w:r w:rsidRPr="004C7FD5">
        <w:rPr>
          <w:rFonts w:ascii="Times New Roman" w:hAnsi="Times New Roman" w:cs="Times New Roman"/>
          <w:sz w:val="28"/>
          <w:szCs w:val="28"/>
          <w:lang w:eastAsia="ru-RU"/>
        </w:rPr>
        <w:t>здоровьесберегающей</w:t>
      </w:r>
      <w:proofErr w:type="spellEnd"/>
      <w:r w:rsidRPr="004C7FD5">
        <w:rPr>
          <w:rFonts w:ascii="Times New Roman" w:hAnsi="Times New Roman" w:cs="Times New Roman"/>
          <w:sz w:val="28"/>
          <w:szCs w:val="28"/>
          <w:lang w:eastAsia="ru-RU"/>
        </w:rPr>
        <w:t xml:space="preserve"> педагогики в медицинском колледже - обеспечить выпускнику  высокий уровень реального здоровья,</w:t>
      </w:r>
      <w:r w:rsidR="00933D5C">
        <w:rPr>
          <w:rFonts w:ascii="Times New Roman" w:hAnsi="Times New Roman" w:cs="Times New Roman"/>
          <w:sz w:val="28"/>
          <w:szCs w:val="28"/>
          <w:lang w:eastAsia="ru-RU"/>
        </w:rPr>
        <w:t xml:space="preserve"> </w:t>
      </w:r>
      <w:r w:rsidRPr="004C7FD5">
        <w:rPr>
          <w:rFonts w:ascii="Times New Roman" w:hAnsi="Times New Roman" w:cs="Times New Roman"/>
          <w:sz w:val="28"/>
          <w:szCs w:val="28"/>
          <w:lang w:eastAsia="ru-RU"/>
        </w:rPr>
        <w:t>вооружая его необходимым багажом знаний, умений, навыков, необходимых для ведения здорового образа жизни, воспитывая у него культуру здоровья и мотивацию к его сохранению.</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Тогда профессиональное образование будет действительно путевкой в счастливую самостоятельную жизнь, свидетельством умения молодого человека заботиться о своем здоровье, проводить профилактические мероприятия и бороться за здоровье других людей.</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Прежде всего, педагог должен быть примером для своих воспитанников в вопросах </w:t>
      </w:r>
      <w:proofErr w:type="spellStart"/>
      <w:r w:rsidRPr="004C7FD5">
        <w:rPr>
          <w:rFonts w:ascii="Times New Roman" w:hAnsi="Times New Roman" w:cs="Times New Roman"/>
          <w:sz w:val="28"/>
          <w:szCs w:val="28"/>
          <w:lang w:eastAsia="ru-RU"/>
        </w:rPr>
        <w:t>здоровьесбережения</w:t>
      </w:r>
      <w:proofErr w:type="spellEnd"/>
      <w:r w:rsidRPr="004C7FD5">
        <w:rPr>
          <w:rFonts w:ascii="Times New Roman" w:hAnsi="Times New Roman" w:cs="Times New Roman"/>
          <w:sz w:val="28"/>
          <w:szCs w:val="28"/>
          <w:lang w:eastAsia="ru-RU"/>
        </w:rPr>
        <w:t xml:space="preserve">. Когда здоровый образ жизни </w:t>
      </w:r>
      <w:r w:rsidRPr="004C7FD5">
        <w:rPr>
          <w:rFonts w:ascii="Times New Roman" w:hAnsi="Times New Roman" w:cs="Times New Roman"/>
          <w:sz w:val="28"/>
          <w:szCs w:val="28"/>
          <w:lang w:eastAsia="ru-RU"/>
        </w:rPr>
        <w:lastRenderedPageBreak/>
        <w:t>- это норма жизни педагога, тогда и студенты поверят</w:t>
      </w:r>
      <w:r w:rsidR="00DE2A3A">
        <w:rPr>
          <w:rFonts w:ascii="Times New Roman" w:hAnsi="Times New Roman" w:cs="Times New Roman"/>
          <w:sz w:val="28"/>
          <w:szCs w:val="28"/>
          <w:lang w:eastAsia="ru-RU"/>
        </w:rPr>
        <w:t>,</w:t>
      </w:r>
      <w:r w:rsidRPr="004C7FD5">
        <w:rPr>
          <w:rFonts w:ascii="Times New Roman" w:hAnsi="Times New Roman" w:cs="Times New Roman"/>
          <w:sz w:val="28"/>
          <w:szCs w:val="28"/>
          <w:lang w:eastAsia="ru-RU"/>
        </w:rPr>
        <w:t xml:space="preserve"> и будут принимать педагогику </w:t>
      </w:r>
      <w:proofErr w:type="spellStart"/>
      <w:r w:rsidRPr="004C7FD5">
        <w:rPr>
          <w:rFonts w:ascii="Times New Roman" w:hAnsi="Times New Roman" w:cs="Times New Roman"/>
          <w:sz w:val="28"/>
          <w:szCs w:val="28"/>
          <w:lang w:eastAsia="ru-RU"/>
        </w:rPr>
        <w:t>здоровьесбережения</w:t>
      </w:r>
      <w:proofErr w:type="spellEnd"/>
      <w:r w:rsidRPr="004C7FD5">
        <w:rPr>
          <w:rFonts w:ascii="Times New Roman" w:hAnsi="Times New Roman" w:cs="Times New Roman"/>
          <w:sz w:val="28"/>
          <w:szCs w:val="28"/>
          <w:lang w:eastAsia="ru-RU"/>
        </w:rPr>
        <w:t xml:space="preserve"> должным образом.</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«Прежде чем изменять мир, начни с самого себя»,- гласит известная мудрость.</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Отношение к проблеме </w:t>
      </w:r>
      <w:proofErr w:type="spellStart"/>
      <w:r w:rsidRPr="004C7FD5">
        <w:rPr>
          <w:rFonts w:ascii="Times New Roman" w:hAnsi="Times New Roman" w:cs="Times New Roman"/>
          <w:sz w:val="28"/>
          <w:szCs w:val="28"/>
          <w:lang w:eastAsia="ru-RU"/>
        </w:rPr>
        <w:t>ортобиоза</w:t>
      </w:r>
      <w:proofErr w:type="spellEnd"/>
      <w:r w:rsidRPr="004C7FD5">
        <w:rPr>
          <w:rFonts w:ascii="Times New Roman" w:hAnsi="Times New Roman" w:cs="Times New Roman"/>
          <w:sz w:val="28"/>
          <w:szCs w:val="28"/>
          <w:lang w:eastAsia="ru-RU"/>
        </w:rPr>
        <w:t xml:space="preserve"> прежде всего надо начать с личности преподавателя. Личностно-ориентированный подход к </w:t>
      </w:r>
      <w:proofErr w:type="spellStart"/>
      <w:r w:rsidRPr="004C7FD5">
        <w:rPr>
          <w:rFonts w:ascii="Times New Roman" w:hAnsi="Times New Roman" w:cs="Times New Roman"/>
          <w:sz w:val="28"/>
          <w:szCs w:val="28"/>
          <w:lang w:eastAsia="ru-RU"/>
        </w:rPr>
        <w:t>здоровьесберегающим</w:t>
      </w:r>
      <w:proofErr w:type="spellEnd"/>
      <w:r w:rsidRPr="004C7FD5">
        <w:rPr>
          <w:rFonts w:ascii="Times New Roman" w:hAnsi="Times New Roman" w:cs="Times New Roman"/>
          <w:sz w:val="28"/>
          <w:szCs w:val="28"/>
          <w:lang w:eastAsia="ru-RU"/>
        </w:rPr>
        <w:t xml:space="preserve"> технологиям проявляется в изменении жизненных установок.</w:t>
      </w:r>
    </w:p>
    <w:p w:rsidR="00447649" w:rsidRPr="004C7FD5" w:rsidRDefault="00745516" w:rsidP="00382677">
      <w:pPr>
        <w:spacing w:after="0" w:line="360" w:lineRule="auto"/>
        <w:ind w:firstLine="709"/>
        <w:jc w:val="both"/>
        <w:rPr>
          <w:rFonts w:ascii="Times New Roman" w:hAnsi="Times New Roman" w:cs="Times New Roman"/>
          <w:sz w:val="28"/>
          <w:szCs w:val="28"/>
          <w:lang w:eastAsia="ru-RU"/>
        </w:rPr>
      </w:pPr>
      <w:proofErr w:type="spellStart"/>
      <w:r w:rsidRPr="004C7FD5">
        <w:rPr>
          <w:rFonts w:ascii="Times New Roman" w:hAnsi="Times New Roman" w:cs="Times New Roman"/>
          <w:sz w:val="28"/>
          <w:szCs w:val="28"/>
          <w:lang w:eastAsia="ru-RU"/>
        </w:rPr>
        <w:t>Ортобиоз</w:t>
      </w:r>
      <w:proofErr w:type="spellEnd"/>
      <w:r w:rsidRPr="004C7FD5">
        <w:rPr>
          <w:rFonts w:ascii="Times New Roman" w:hAnsi="Times New Roman" w:cs="Times New Roman"/>
          <w:sz w:val="28"/>
          <w:szCs w:val="28"/>
          <w:lang w:eastAsia="ru-RU"/>
        </w:rPr>
        <w:t>— [</w:t>
      </w:r>
      <w:r w:rsidR="00447649" w:rsidRPr="004C7FD5">
        <w:rPr>
          <w:rFonts w:ascii="Times New Roman" w:hAnsi="Times New Roman" w:cs="Times New Roman"/>
          <w:sz w:val="28"/>
          <w:szCs w:val="28"/>
          <w:lang w:eastAsia="ru-RU"/>
        </w:rPr>
        <w:t xml:space="preserve">гр. </w:t>
      </w:r>
      <w:proofErr w:type="spellStart"/>
      <w:r w:rsidR="00447649" w:rsidRPr="004C7FD5">
        <w:rPr>
          <w:rFonts w:ascii="Times New Roman" w:hAnsi="Times New Roman" w:cs="Times New Roman"/>
          <w:sz w:val="28"/>
          <w:szCs w:val="28"/>
          <w:lang w:eastAsia="ru-RU"/>
        </w:rPr>
        <w:t>orthos</w:t>
      </w:r>
      <w:proofErr w:type="spellEnd"/>
      <w:r w:rsidR="00447649" w:rsidRPr="004C7FD5">
        <w:rPr>
          <w:rFonts w:ascii="Times New Roman" w:hAnsi="Times New Roman" w:cs="Times New Roman"/>
          <w:sz w:val="28"/>
          <w:szCs w:val="28"/>
          <w:lang w:eastAsia="ru-RU"/>
        </w:rPr>
        <w:t xml:space="preserve"> прямой, правильный + </w:t>
      </w:r>
      <w:proofErr w:type="spellStart"/>
      <w:r w:rsidR="00447649" w:rsidRPr="004C7FD5">
        <w:rPr>
          <w:rFonts w:ascii="Times New Roman" w:hAnsi="Times New Roman" w:cs="Times New Roman"/>
          <w:sz w:val="28"/>
          <w:szCs w:val="28"/>
          <w:lang w:eastAsia="ru-RU"/>
        </w:rPr>
        <w:t>bios</w:t>
      </w:r>
      <w:proofErr w:type="spellEnd"/>
      <w:r w:rsidR="00447649" w:rsidRPr="004C7FD5">
        <w:rPr>
          <w:rFonts w:ascii="Times New Roman" w:hAnsi="Times New Roman" w:cs="Times New Roman"/>
          <w:sz w:val="28"/>
          <w:szCs w:val="28"/>
          <w:lang w:eastAsia="ru-RU"/>
        </w:rPr>
        <w:t xml:space="preserve"> жизнь] термин, означающий здоровый, разумный образ жизни; о</w:t>
      </w:r>
      <w:r w:rsidR="006C09D0">
        <w:rPr>
          <w:rFonts w:ascii="Times New Roman" w:hAnsi="Times New Roman" w:cs="Times New Roman"/>
          <w:sz w:val="28"/>
          <w:szCs w:val="28"/>
          <w:lang w:eastAsia="ru-RU"/>
        </w:rPr>
        <w:t>н</w:t>
      </w:r>
      <w:r w:rsidR="00447649" w:rsidRPr="004C7FD5">
        <w:rPr>
          <w:rFonts w:ascii="Times New Roman" w:hAnsi="Times New Roman" w:cs="Times New Roman"/>
          <w:sz w:val="28"/>
          <w:szCs w:val="28"/>
          <w:lang w:eastAsia="ru-RU"/>
        </w:rPr>
        <w:t xml:space="preserve"> включает заботу о физическом здоровье, оптимальный ритм работы и отдыха, двигательную активность, рациональное пита</w:t>
      </w:r>
      <w:r w:rsidRPr="004C7FD5">
        <w:rPr>
          <w:rFonts w:ascii="Times New Roman" w:hAnsi="Times New Roman" w:cs="Times New Roman"/>
          <w:sz w:val="28"/>
          <w:szCs w:val="28"/>
          <w:lang w:eastAsia="ru-RU"/>
        </w:rPr>
        <w:t>ние, культуру общения.</w:t>
      </w:r>
      <w:r w:rsidR="00447649" w:rsidRPr="004C7FD5">
        <w:rPr>
          <w:rFonts w:ascii="Times New Roman" w:hAnsi="Times New Roman" w:cs="Times New Roman"/>
          <w:sz w:val="28"/>
          <w:szCs w:val="28"/>
          <w:lang w:eastAsia="ru-RU"/>
        </w:rPr>
        <w:t xml:space="preserve">  </w:t>
      </w:r>
      <w:r w:rsidRPr="004C7FD5">
        <w:rPr>
          <w:rFonts w:ascii="Times New Roman" w:hAnsi="Times New Roman" w:cs="Times New Roman"/>
          <w:sz w:val="28"/>
          <w:szCs w:val="28"/>
          <w:lang w:eastAsia="ru-RU"/>
        </w:rPr>
        <w:t>(</w:t>
      </w:r>
      <w:r w:rsidR="00447649" w:rsidRPr="004C7FD5">
        <w:rPr>
          <w:rFonts w:ascii="Times New Roman" w:hAnsi="Times New Roman" w:cs="Times New Roman"/>
          <w:sz w:val="28"/>
          <w:szCs w:val="28"/>
          <w:lang w:eastAsia="ru-RU"/>
        </w:rPr>
        <w:t xml:space="preserve">Словарь </w:t>
      </w:r>
      <w:r w:rsidRPr="004C7FD5">
        <w:rPr>
          <w:rFonts w:ascii="Times New Roman" w:hAnsi="Times New Roman" w:cs="Times New Roman"/>
          <w:sz w:val="28"/>
          <w:szCs w:val="28"/>
          <w:lang w:eastAsia="ru-RU"/>
        </w:rPr>
        <w:t>иностранных слов русского языка).</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Само</w:t>
      </w:r>
      <w:r w:rsidR="00745516" w:rsidRPr="004C7FD5">
        <w:rPr>
          <w:rFonts w:ascii="Times New Roman" w:hAnsi="Times New Roman" w:cs="Times New Roman"/>
          <w:sz w:val="28"/>
          <w:szCs w:val="28"/>
          <w:lang w:eastAsia="ru-RU"/>
        </w:rPr>
        <w:t>му педагогу необходимо изменить:</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мировоззрение преподавателя по отношению к самому себе, своему жизненному опыту в сторону осознания собственных чувств, переживаний с позиции проблем </w:t>
      </w:r>
      <w:proofErr w:type="spellStart"/>
      <w:r w:rsidRPr="004C7FD5">
        <w:rPr>
          <w:rFonts w:ascii="Times New Roman" w:hAnsi="Times New Roman" w:cs="Times New Roman"/>
          <w:sz w:val="28"/>
          <w:szCs w:val="28"/>
          <w:lang w:eastAsia="ru-RU"/>
        </w:rPr>
        <w:t>здоровьесбережения</w:t>
      </w:r>
      <w:proofErr w:type="spellEnd"/>
      <w:r w:rsidRPr="004C7FD5">
        <w:rPr>
          <w:rFonts w:ascii="Times New Roman" w:hAnsi="Times New Roman" w:cs="Times New Roman"/>
          <w:sz w:val="28"/>
          <w:szCs w:val="28"/>
          <w:lang w:eastAsia="ru-RU"/>
        </w:rPr>
        <w:t>;</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отношение преподавателя к студентам. Педагог должен полностью принимать студента таким, каков он есть, и на этой основе стараться понять, каковы его способности;</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отношение педагога к задачам учебного процесса, педагогики оздоровления, которое предполагает не только достижение дидактических целей, но и их развитие с максимально сохраненным здоровьем.</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Данные направления и определяют пути повышения педагогического мастерства учителя через первоначальное</w:t>
      </w:r>
      <w:r w:rsidR="006C09D0">
        <w:rPr>
          <w:rFonts w:ascii="Times New Roman" w:hAnsi="Times New Roman" w:cs="Times New Roman"/>
          <w:sz w:val="28"/>
          <w:szCs w:val="28"/>
          <w:lang w:eastAsia="ru-RU"/>
        </w:rPr>
        <w:t xml:space="preserve"> </w:t>
      </w:r>
      <w:r w:rsidRPr="004C7FD5">
        <w:rPr>
          <w:rFonts w:ascii="Times New Roman" w:hAnsi="Times New Roman" w:cs="Times New Roman"/>
          <w:sz w:val="28"/>
          <w:szCs w:val="28"/>
          <w:lang w:eastAsia="ru-RU"/>
        </w:rPr>
        <w:t xml:space="preserve"> осознание собственных проблем и особенностей, их психологическую проработку и освоение на этой основе методов эффективного </w:t>
      </w:r>
      <w:proofErr w:type="spellStart"/>
      <w:r w:rsidRPr="004C7FD5">
        <w:rPr>
          <w:rFonts w:ascii="Times New Roman" w:hAnsi="Times New Roman" w:cs="Times New Roman"/>
          <w:sz w:val="28"/>
          <w:szCs w:val="28"/>
          <w:lang w:eastAsia="ru-RU"/>
        </w:rPr>
        <w:t>здоровьесберегающего</w:t>
      </w:r>
      <w:proofErr w:type="spellEnd"/>
      <w:r w:rsidRPr="004C7FD5">
        <w:rPr>
          <w:rFonts w:ascii="Times New Roman" w:hAnsi="Times New Roman" w:cs="Times New Roman"/>
          <w:sz w:val="28"/>
          <w:szCs w:val="28"/>
          <w:lang w:eastAsia="ru-RU"/>
        </w:rPr>
        <w:t xml:space="preserve"> педагогического взаимодействия со студентами.</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Развернута программа разумно организованной жизнедеятельности человека, которую можно было бы коротко назвать: "искусство жить". И </w:t>
      </w:r>
      <w:r w:rsidRPr="004C7FD5">
        <w:rPr>
          <w:rFonts w:ascii="Times New Roman" w:hAnsi="Times New Roman" w:cs="Times New Roman"/>
          <w:sz w:val="28"/>
          <w:szCs w:val="28"/>
          <w:lang w:eastAsia="ru-RU"/>
        </w:rPr>
        <w:lastRenderedPageBreak/>
        <w:t xml:space="preserve">главным своим содержанием она обращена к созиданию личного </w:t>
      </w:r>
      <w:proofErr w:type="spellStart"/>
      <w:r w:rsidRPr="004C7FD5">
        <w:rPr>
          <w:rFonts w:ascii="Times New Roman" w:hAnsi="Times New Roman" w:cs="Times New Roman"/>
          <w:sz w:val="28"/>
          <w:szCs w:val="28"/>
          <w:lang w:eastAsia="ru-RU"/>
        </w:rPr>
        <w:t>ортобиоза</w:t>
      </w:r>
      <w:proofErr w:type="spellEnd"/>
      <w:r w:rsidRPr="004C7FD5">
        <w:rPr>
          <w:rFonts w:ascii="Times New Roman" w:hAnsi="Times New Roman" w:cs="Times New Roman"/>
          <w:sz w:val="28"/>
          <w:szCs w:val="28"/>
          <w:lang w:eastAsia="ru-RU"/>
        </w:rPr>
        <w:t>, разработке индивидуальной технологии здорового образа жизни.</w:t>
      </w:r>
    </w:p>
    <w:p w:rsidR="00447649" w:rsidRPr="006C09D0" w:rsidRDefault="00447649" w:rsidP="00382677">
      <w:pPr>
        <w:spacing w:after="0" w:line="360" w:lineRule="auto"/>
        <w:ind w:firstLine="709"/>
        <w:jc w:val="both"/>
        <w:rPr>
          <w:rFonts w:ascii="Times New Roman" w:hAnsi="Times New Roman" w:cs="Times New Roman"/>
          <w:sz w:val="28"/>
          <w:szCs w:val="28"/>
          <w:lang w:eastAsia="ru-RU"/>
        </w:rPr>
      </w:pPr>
      <w:r w:rsidRPr="006C09D0">
        <w:rPr>
          <w:rFonts w:ascii="Times New Roman" w:hAnsi="Times New Roman" w:cs="Times New Roman"/>
          <w:sz w:val="28"/>
          <w:szCs w:val="28"/>
          <w:lang w:eastAsia="ru-RU"/>
        </w:rPr>
        <w:t>Полагаю, что педагогу в организации и проведении урока необходимо учитывать:</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обстановку и гигиенические условия в учебной аудитории: температуру и свежесть воздуха, рациональность освещения, наличие/отсутствие монотонных, неприятных звуковых раздражителей и т.д.;</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число видов учебной деятельности: опрос обучающихся, слушание</w:t>
      </w:r>
      <w:r w:rsidR="00500621">
        <w:rPr>
          <w:rFonts w:ascii="Times New Roman" w:hAnsi="Times New Roman" w:cs="Times New Roman"/>
          <w:sz w:val="28"/>
          <w:szCs w:val="28"/>
          <w:lang w:eastAsia="ru-RU"/>
        </w:rPr>
        <w:t>,</w:t>
      </w:r>
      <w:r w:rsidRPr="004C7FD5">
        <w:rPr>
          <w:rFonts w:ascii="Times New Roman" w:hAnsi="Times New Roman" w:cs="Times New Roman"/>
          <w:sz w:val="28"/>
          <w:szCs w:val="28"/>
          <w:lang w:eastAsia="ru-RU"/>
        </w:rPr>
        <w:t xml:space="preserve"> запись и чтение учебного материала, рассматривание наглядных пособий, просмотр учебных фильмов, цифровой информации, ответы на вопросы, решение задач и др. Норма – 4-7 видов за урок. Частые смены одной деятельности другой требуют от обучающихся дополнительных адаптационных усилий;</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среднюю продолжительность и частоту чередования различных видов учебной деятельности. Ориентировочная норма – 7-10 минут; число видов преподавания: словесный, наглядный, аудиовизуальный, самостоятельная работа и т.д. Норма – не менее трех;</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наличие методов, способствующих активизации инициативы и творческого самовыражения обучающихся. Это такие методы, как метод свободного выбора (свободная беседа, выбор способа действия, выбор способа взаимодействия; свобода творчества и т.д.); активные методы (студенты в роли преподавателя, обучение действием, обсуждение в группах, ролевая игра, элементы соревнования, дискуссия, семинар, студент как исследователь); методы, направленные на самопознание и развитие (интеллекта, эмоций, общения, воображения, самооценки и </w:t>
      </w:r>
      <w:proofErr w:type="spellStart"/>
      <w:r w:rsidRPr="004C7FD5">
        <w:rPr>
          <w:rFonts w:ascii="Times New Roman" w:hAnsi="Times New Roman" w:cs="Times New Roman"/>
          <w:sz w:val="28"/>
          <w:szCs w:val="28"/>
          <w:lang w:eastAsia="ru-RU"/>
        </w:rPr>
        <w:t>взаимооценки</w:t>
      </w:r>
      <w:proofErr w:type="spellEnd"/>
      <w:r w:rsidRPr="004C7FD5">
        <w:rPr>
          <w:rFonts w:ascii="Times New Roman" w:hAnsi="Times New Roman" w:cs="Times New Roman"/>
          <w:sz w:val="28"/>
          <w:szCs w:val="28"/>
          <w:lang w:eastAsia="ru-RU"/>
        </w:rPr>
        <w:t>);</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место и длительность применения ТСО (в соответствии с гигиеническими нормами), умение преподавателя использовать их как возможности инициирования дискуссии, обсуждения;</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физкультминутки и другие оздоровительные моменты на занятии – их место, содержание и продолжительность. Норма – на 45 минут урока по </w:t>
      </w:r>
      <w:r w:rsidRPr="004C7FD5">
        <w:rPr>
          <w:rFonts w:ascii="Times New Roman" w:hAnsi="Times New Roman" w:cs="Times New Roman"/>
          <w:sz w:val="28"/>
          <w:szCs w:val="28"/>
          <w:lang w:eastAsia="ru-RU"/>
        </w:rPr>
        <w:lastRenderedPageBreak/>
        <w:t>1 минутке из 3-х легких упражнений с 3 – повторениями каждого упражнения;</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наличие у обучающихся мотивации к учебной деятельности на уроке (интерес к занятиям, стремление больше узнать, радость от активности, интерес к изучаемому материалу и т.п.)</w:t>
      </w:r>
      <w:r w:rsidR="009119CE">
        <w:rPr>
          <w:rFonts w:ascii="Times New Roman" w:hAnsi="Times New Roman" w:cs="Times New Roman"/>
          <w:sz w:val="28"/>
          <w:szCs w:val="28"/>
          <w:lang w:eastAsia="ru-RU"/>
        </w:rPr>
        <w:t>,</w:t>
      </w:r>
      <w:r w:rsidRPr="004C7FD5">
        <w:rPr>
          <w:rFonts w:ascii="Times New Roman" w:hAnsi="Times New Roman" w:cs="Times New Roman"/>
          <w:sz w:val="28"/>
          <w:szCs w:val="28"/>
          <w:lang w:eastAsia="ru-RU"/>
        </w:rPr>
        <w:t xml:space="preserve"> и используемые учителем методы повышения этой мотивации;</w:t>
      </w:r>
    </w:p>
    <w:p w:rsidR="00447649" w:rsidRPr="004C7FD5" w:rsidRDefault="00447649" w:rsidP="00382677">
      <w:pPr>
        <w:pStyle w:val="a3"/>
        <w:numPr>
          <w:ilvl w:val="0"/>
          <w:numId w:val="4"/>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психологический климат на занятии; наличие на занятии эмоциональных разрядок: шуток, улыбок, а</w:t>
      </w:r>
      <w:r w:rsidR="00500621">
        <w:rPr>
          <w:rFonts w:ascii="Times New Roman" w:hAnsi="Times New Roman" w:cs="Times New Roman"/>
          <w:sz w:val="28"/>
          <w:szCs w:val="28"/>
          <w:lang w:eastAsia="ru-RU"/>
        </w:rPr>
        <w:t>форизмов с комментариями и т.п.</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В конце занятия следует обратить внимание на следующее:</w:t>
      </w:r>
    </w:p>
    <w:p w:rsidR="00447649" w:rsidRPr="004C7FD5" w:rsidRDefault="00447649" w:rsidP="00382677">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плотность занятия, т.е. количество времени, затраченного студентами на учебную работу. Норма — не менее 60 % и не более 75-80 %;</w:t>
      </w:r>
    </w:p>
    <w:p w:rsidR="00447649" w:rsidRPr="004C7FD5" w:rsidRDefault="004C7FD5" w:rsidP="00382677">
      <w:pPr>
        <w:pStyle w:val="a3"/>
        <w:numPr>
          <w:ilvl w:val="0"/>
          <w:numId w:val="6"/>
        </w:numPr>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момент наступления утомления </w:t>
      </w:r>
      <w:r w:rsidR="00447649" w:rsidRPr="004C7FD5">
        <w:rPr>
          <w:rFonts w:ascii="Times New Roman" w:hAnsi="Times New Roman" w:cs="Times New Roman"/>
          <w:sz w:val="28"/>
          <w:szCs w:val="28"/>
          <w:lang w:eastAsia="ru-RU"/>
        </w:rPr>
        <w:t xml:space="preserve"> обучающихся и снижения их учебной активности. Определяется в ходе наблюдения по возрастанию двигательных и пассивных отвлечений в процессе учебной работы;</w:t>
      </w:r>
    </w:p>
    <w:p w:rsidR="00447649" w:rsidRPr="004C7FD5" w:rsidRDefault="00447649" w:rsidP="00382677">
      <w:pPr>
        <w:pStyle w:val="a3"/>
        <w:numPr>
          <w:ilvl w:val="0"/>
          <w:numId w:val="6"/>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темп и особенности окончания занятия:</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быстрый темп, «</w:t>
      </w:r>
      <w:proofErr w:type="spellStart"/>
      <w:r w:rsidRPr="004C7FD5">
        <w:rPr>
          <w:rFonts w:ascii="Times New Roman" w:hAnsi="Times New Roman" w:cs="Times New Roman"/>
          <w:sz w:val="28"/>
          <w:szCs w:val="28"/>
          <w:lang w:eastAsia="ru-RU"/>
        </w:rPr>
        <w:t>скомканность</w:t>
      </w:r>
      <w:proofErr w:type="spellEnd"/>
      <w:r w:rsidRPr="004C7FD5">
        <w:rPr>
          <w:rFonts w:ascii="Times New Roman" w:hAnsi="Times New Roman" w:cs="Times New Roman"/>
          <w:sz w:val="28"/>
          <w:szCs w:val="28"/>
          <w:lang w:eastAsia="ru-RU"/>
        </w:rPr>
        <w:t>», нет времени на вопросы;</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спокойное завершение занятия: обучающиеся имеют возможность задать преподавателю вопросы, преподаватель может подвести итоги, попрощаться с обучающимися.</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Результаты:</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создание экологически комфортной </w:t>
      </w:r>
      <w:proofErr w:type="spellStart"/>
      <w:r w:rsidRPr="004C7FD5">
        <w:rPr>
          <w:rFonts w:ascii="Times New Roman" w:hAnsi="Times New Roman" w:cs="Times New Roman"/>
          <w:sz w:val="28"/>
          <w:szCs w:val="28"/>
          <w:lang w:eastAsia="ru-RU"/>
        </w:rPr>
        <w:t>здоровьесберегающей</w:t>
      </w:r>
      <w:proofErr w:type="spellEnd"/>
      <w:r w:rsidRPr="004C7FD5">
        <w:rPr>
          <w:rFonts w:ascii="Times New Roman" w:hAnsi="Times New Roman" w:cs="Times New Roman"/>
          <w:sz w:val="28"/>
          <w:szCs w:val="28"/>
          <w:lang w:eastAsia="ru-RU"/>
        </w:rPr>
        <w:t xml:space="preserve"> среды, психолого-педагогической </w:t>
      </w:r>
      <w:proofErr w:type="spellStart"/>
      <w:r w:rsidRPr="004C7FD5">
        <w:rPr>
          <w:rFonts w:ascii="Times New Roman" w:hAnsi="Times New Roman" w:cs="Times New Roman"/>
          <w:sz w:val="28"/>
          <w:szCs w:val="28"/>
          <w:lang w:eastAsia="ru-RU"/>
        </w:rPr>
        <w:t>здоровьесберегающей</w:t>
      </w:r>
      <w:proofErr w:type="spellEnd"/>
      <w:r w:rsidR="006C09D0">
        <w:rPr>
          <w:rFonts w:ascii="Times New Roman" w:hAnsi="Times New Roman" w:cs="Times New Roman"/>
          <w:sz w:val="28"/>
          <w:szCs w:val="28"/>
          <w:lang w:eastAsia="ru-RU"/>
        </w:rPr>
        <w:t xml:space="preserve"> технологии сопровождени</w:t>
      </w:r>
      <w:r w:rsidR="001F50A0">
        <w:rPr>
          <w:rFonts w:ascii="Times New Roman" w:hAnsi="Times New Roman" w:cs="Times New Roman"/>
          <w:sz w:val="28"/>
          <w:szCs w:val="28"/>
          <w:lang w:eastAsia="ru-RU"/>
        </w:rPr>
        <w:t xml:space="preserve">я </w:t>
      </w:r>
      <w:r w:rsidR="006C09D0">
        <w:rPr>
          <w:rFonts w:ascii="Times New Roman" w:hAnsi="Times New Roman" w:cs="Times New Roman"/>
          <w:sz w:val="28"/>
          <w:szCs w:val="28"/>
          <w:lang w:eastAsia="ru-RU"/>
        </w:rPr>
        <w:t>обуча</w:t>
      </w:r>
      <w:r w:rsidRPr="004C7FD5">
        <w:rPr>
          <w:rFonts w:ascii="Times New Roman" w:hAnsi="Times New Roman" w:cs="Times New Roman"/>
          <w:sz w:val="28"/>
          <w:szCs w:val="28"/>
          <w:lang w:eastAsia="ru-RU"/>
        </w:rPr>
        <w:t>ю</w:t>
      </w:r>
      <w:r w:rsidR="006C09D0">
        <w:rPr>
          <w:rFonts w:ascii="Times New Roman" w:hAnsi="Times New Roman" w:cs="Times New Roman"/>
          <w:sz w:val="28"/>
          <w:szCs w:val="28"/>
          <w:lang w:eastAsia="ru-RU"/>
        </w:rPr>
        <w:t>щ</w:t>
      </w:r>
      <w:r w:rsidRPr="004C7FD5">
        <w:rPr>
          <w:rFonts w:ascii="Times New Roman" w:hAnsi="Times New Roman" w:cs="Times New Roman"/>
          <w:sz w:val="28"/>
          <w:szCs w:val="28"/>
          <w:lang w:eastAsia="ru-RU"/>
        </w:rPr>
        <w:t>ихся в образовательном процессе;</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обновление содержательной и методической базы преподаваемых дисциплин, совершенствование ресурсного обеспечения образовательного процесса медицинского колледжа и </w:t>
      </w:r>
      <w:proofErr w:type="spellStart"/>
      <w:r w:rsidRPr="004C7FD5">
        <w:rPr>
          <w:rFonts w:ascii="Times New Roman" w:hAnsi="Times New Roman" w:cs="Times New Roman"/>
          <w:sz w:val="28"/>
          <w:szCs w:val="28"/>
          <w:lang w:eastAsia="ru-RU"/>
        </w:rPr>
        <w:t>здоровьесберегающего</w:t>
      </w:r>
      <w:proofErr w:type="spellEnd"/>
      <w:r w:rsidRPr="004C7FD5">
        <w:rPr>
          <w:rFonts w:ascii="Times New Roman" w:hAnsi="Times New Roman" w:cs="Times New Roman"/>
          <w:sz w:val="28"/>
          <w:szCs w:val="28"/>
          <w:lang w:eastAsia="ru-RU"/>
        </w:rPr>
        <w:t xml:space="preserve"> пространства.</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iCs/>
          <w:sz w:val="28"/>
          <w:szCs w:val="28"/>
          <w:lang w:eastAsia="ru-RU"/>
        </w:rPr>
        <w:t>Анализируя урок с позиции здоровьесбережения, следует учитывать представленные выше аспекты.</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iCs/>
          <w:sz w:val="28"/>
          <w:szCs w:val="28"/>
          <w:lang w:eastAsia="ru-RU"/>
        </w:rPr>
        <w:t xml:space="preserve">Реализуя методы </w:t>
      </w:r>
      <w:proofErr w:type="spellStart"/>
      <w:r w:rsidRPr="004C7FD5">
        <w:rPr>
          <w:rFonts w:ascii="Times New Roman" w:hAnsi="Times New Roman" w:cs="Times New Roman"/>
          <w:iCs/>
          <w:sz w:val="28"/>
          <w:szCs w:val="28"/>
          <w:lang w:eastAsia="ru-RU"/>
        </w:rPr>
        <w:t>здоровьесбережения</w:t>
      </w:r>
      <w:proofErr w:type="spellEnd"/>
      <w:r w:rsidRPr="004C7FD5">
        <w:rPr>
          <w:rFonts w:ascii="Times New Roman" w:hAnsi="Times New Roman" w:cs="Times New Roman"/>
          <w:iCs/>
          <w:sz w:val="28"/>
          <w:szCs w:val="28"/>
          <w:lang w:eastAsia="ru-RU"/>
        </w:rPr>
        <w:t>  в своей деятельности, педагог должен проявить следующие умения:</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lastRenderedPageBreak/>
        <w:t xml:space="preserve"> анализировать педагогическую ситуацию в условиях педагогики оздоровления;</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владеть основами здорового образа жизни;</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устанавливать контакт с коллективом студентов;</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наблюдать и интерпретировать вербальное и невербальное поведение;</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прогнозировать развитие своих студентов;</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моделировать систему взаимоотношений в условиях педагогики оздоровления;</w:t>
      </w:r>
    </w:p>
    <w:p w:rsidR="00447649" w:rsidRPr="004C7FD5" w:rsidRDefault="00447649" w:rsidP="00382677">
      <w:pPr>
        <w:pStyle w:val="a3"/>
        <w:numPr>
          <w:ilvl w:val="0"/>
          <w:numId w:val="8"/>
        </w:numPr>
        <w:spacing w:after="0" w:line="360" w:lineRule="auto"/>
        <w:ind w:left="0"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личным примером учить студентов заботиться о своем здоровье и здоровье окружающих людей.</w:t>
      </w:r>
    </w:p>
    <w:p w:rsidR="00447649" w:rsidRPr="004C7FD5" w:rsidRDefault="00447649" w:rsidP="00382677">
      <w:pPr>
        <w:spacing w:after="0" w:line="360" w:lineRule="auto"/>
        <w:ind w:firstLine="709"/>
        <w:jc w:val="both"/>
        <w:rPr>
          <w:rFonts w:ascii="Times New Roman" w:hAnsi="Times New Roman" w:cs="Times New Roman"/>
          <w:b/>
          <w:sz w:val="28"/>
          <w:szCs w:val="28"/>
          <w:lang w:eastAsia="ru-RU"/>
        </w:rPr>
      </w:pPr>
      <w:r w:rsidRPr="004C7FD5">
        <w:rPr>
          <w:rFonts w:ascii="Times New Roman" w:hAnsi="Times New Roman" w:cs="Times New Roman"/>
          <w:sz w:val="28"/>
          <w:szCs w:val="28"/>
          <w:lang w:eastAsia="ru-RU"/>
        </w:rPr>
        <w:t>Должное значение следует придавать инструктажу по соблюдению на занятиях техники безопасности. Понятно, что этот вопрос очень важен для сохранения здоровья обучающихся.</w:t>
      </w:r>
    </w:p>
    <w:p w:rsidR="00447649" w:rsidRPr="004C7FD5"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Источники информации:</w:t>
      </w:r>
    </w:p>
    <w:p w:rsidR="006C09D0" w:rsidRDefault="00447649"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1. </w:t>
      </w:r>
      <w:proofErr w:type="spellStart"/>
      <w:r w:rsidRPr="004C7FD5">
        <w:rPr>
          <w:rFonts w:ascii="Times New Roman" w:hAnsi="Times New Roman" w:cs="Times New Roman"/>
          <w:sz w:val="28"/>
          <w:szCs w:val="28"/>
          <w:lang w:eastAsia="ru-RU"/>
        </w:rPr>
        <w:t>Кургузов</w:t>
      </w:r>
      <w:proofErr w:type="spellEnd"/>
      <w:r w:rsidRPr="004C7FD5">
        <w:rPr>
          <w:rFonts w:ascii="Times New Roman" w:hAnsi="Times New Roman" w:cs="Times New Roman"/>
          <w:sz w:val="28"/>
          <w:szCs w:val="28"/>
          <w:lang w:eastAsia="ru-RU"/>
        </w:rPr>
        <w:t xml:space="preserve"> В.Л. Философия здоровья, гуманитарная культура и образование как детерминанты интенсивного развития / В.Л. </w:t>
      </w:r>
      <w:proofErr w:type="spellStart"/>
      <w:r w:rsidRPr="004C7FD5">
        <w:rPr>
          <w:rFonts w:ascii="Times New Roman" w:hAnsi="Times New Roman" w:cs="Times New Roman"/>
          <w:sz w:val="28"/>
          <w:szCs w:val="28"/>
          <w:lang w:eastAsia="ru-RU"/>
        </w:rPr>
        <w:t>Кургузов</w:t>
      </w:r>
      <w:proofErr w:type="spellEnd"/>
      <w:r w:rsidRPr="004C7FD5">
        <w:rPr>
          <w:rFonts w:ascii="Times New Roman" w:hAnsi="Times New Roman" w:cs="Times New Roman"/>
          <w:sz w:val="28"/>
          <w:szCs w:val="28"/>
          <w:lang w:eastAsia="ru-RU"/>
        </w:rPr>
        <w:t xml:space="preserve"> // Советник Президента. — 2014. — № 26. — С. 53-61.</w:t>
      </w:r>
    </w:p>
    <w:p w:rsidR="00447649" w:rsidRPr="006C09D0" w:rsidRDefault="00745516" w:rsidP="00382677">
      <w:pPr>
        <w:spacing w:after="0" w:line="360" w:lineRule="auto"/>
        <w:ind w:firstLine="709"/>
        <w:jc w:val="both"/>
        <w:rPr>
          <w:rFonts w:ascii="Times New Roman" w:hAnsi="Times New Roman" w:cs="Times New Roman"/>
          <w:sz w:val="28"/>
          <w:szCs w:val="28"/>
          <w:lang w:eastAsia="ru-RU"/>
        </w:rPr>
      </w:pPr>
      <w:r w:rsidRPr="004C7FD5">
        <w:rPr>
          <w:rFonts w:ascii="Times New Roman" w:hAnsi="Times New Roman" w:cs="Times New Roman"/>
          <w:sz w:val="28"/>
          <w:szCs w:val="28"/>
          <w:lang w:eastAsia="ru-RU"/>
        </w:rPr>
        <w:t xml:space="preserve"> 2. М</w:t>
      </w:r>
      <w:r w:rsidR="00447649" w:rsidRPr="004C7FD5">
        <w:rPr>
          <w:rFonts w:ascii="Times New Roman" w:hAnsi="Times New Roman" w:cs="Times New Roman"/>
          <w:color w:val="000000"/>
          <w:sz w:val="28"/>
          <w:szCs w:val="28"/>
          <w:lang w:eastAsia="ru-RU"/>
        </w:rPr>
        <w:t>етодическая разработка «</w:t>
      </w:r>
      <w:proofErr w:type="spellStart"/>
      <w:r w:rsidR="00447649" w:rsidRPr="004C7FD5">
        <w:rPr>
          <w:rFonts w:ascii="Times New Roman" w:hAnsi="Times New Roman" w:cs="Times New Roman"/>
          <w:color w:val="000000"/>
          <w:sz w:val="28"/>
          <w:szCs w:val="28"/>
          <w:lang w:eastAsia="ru-RU"/>
        </w:rPr>
        <w:t>Здоровьесберегающие</w:t>
      </w:r>
      <w:proofErr w:type="spellEnd"/>
      <w:r w:rsidR="00447649" w:rsidRPr="004C7FD5">
        <w:rPr>
          <w:rFonts w:ascii="Times New Roman" w:hAnsi="Times New Roman" w:cs="Times New Roman"/>
          <w:color w:val="000000"/>
          <w:sz w:val="28"/>
          <w:szCs w:val="28"/>
          <w:lang w:eastAsia="ru-RU"/>
        </w:rPr>
        <w:t xml:space="preserve"> технологии в образовательном процессе»/</w:t>
      </w:r>
      <w:proofErr w:type="spellStart"/>
      <w:r w:rsidR="00447649" w:rsidRPr="004C7FD5">
        <w:rPr>
          <w:rFonts w:ascii="Times New Roman" w:hAnsi="Times New Roman" w:cs="Times New Roman"/>
          <w:color w:val="000000"/>
          <w:sz w:val="28"/>
          <w:szCs w:val="28"/>
          <w:lang w:eastAsia="ru-RU"/>
        </w:rPr>
        <w:t>О.В.Чикота</w:t>
      </w:r>
      <w:proofErr w:type="spellEnd"/>
      <w:r w:rsidR="00447649" w:rsidRPr="004C7FD5">
        <w:rPr>
          <w:rFonts w:ascii="Times New Roman" w:hAnsi="Times New Roman" w:cs="Times New Roman"/>
          <w:color w:val="000000"/>
          <w:sz w:val="28"/>
          <w:szCs w:val="28"/>
          <w:lang w:eastAsia="ru-RU"/>
        </w:rPr>
        <w:t>//-2015.</w:t>
      </w:r>
    </w:p>
    <w:p w:rsidR="00447649" w:rsidRPr="00447649" w:rsidRDefault="00447649" w:rsidP="00382677">
      <w:pPr>
        <w:tabs>
          <w:tab w:val="left" w:pos="851"/>
          <w:tab w:val="left" w:pos="1276"/>
        </w:tabs>
        <w:spacing w:after="0" w:line="360" w:lineRule="auto"/>
        <w:ind w:firstLine="709"/>
        <w:jc w:val="both"/>
        <w:rPr>
          <w:rFonts w:ascii="Times New Roman" w:eastAsia="Times New Roman" w:hAnsi="Times New Roman" w:cs="Times New Roman"/>
          <w:sz w:val="28"/>
          <w:szCs w:val="28"/>
          <w:lang w:eastAsia="ru-RU"/>
        </w:rPr>
      </w:pPr>
      <w:r w:rsidRPr="00447649">
        <w:rPr>
          <w:rFonts w:ascii="Times New Roman" w:eastAsia="Times New Roman" w:hAnsi="Times New Roman" w:cs="Times New Roman"/>
          <w:sz w:val="28"/>
          <w:szCs w:val="28"/>
          <w:lang w:eastAsia="ru-RU"/>
        </w:rPr>
        <w:t>Интернет ресурсы:</w:t>
      </w:r>
    </w:p>
    <w:bookmarkStart w:id="0" w:name="_GoBack"/>
    <w:bookmarkEnd w:id="0"/>
    <w:p w:rsidR="00447649" w:rsidRPr="00781BD3" w:rsidRDefault="00382677" w:rsidP="00382677">
      <w:pPr>
        <w:pStyle w:val="a3"/>
        <w:numPr>
          <w:ilvl w:val="0"/>
          <w:numId w:val="9"/>
        </w:numPr>
        <w:tabs>
          <w:tab w:val="left" w:pos="851"/>
          <w:tab w:val="left" w:pos="1276"/>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fldChar w:fldCharType="begin"/>
      </w:r>
      <w:r>
        <w:rPr>
          <w:rFonts w:ascii="Times New Roman" w:eastAsia="Times New Roman" w:hAnsi="Times New Roman" w:cs="Times New Roman"/>
          <w:sz w:val="28"/>
          <w:szCs w:val="28"/>
          <w:lang w:eastAsia="ru-RU"/>
        </w:rPr>
        <w:instrText xml:space="preserve"> HYPERLINK "http://afox.ru/referat/zdorovesberegaiushchie-tekhnologii-v-ramkakh-realizatcii-fgos/" </w:instrText>
      </w:r>
      <w:r>
        <w:rPr>
          <w:rFonts w:ascii="Times New Roman" w:eastAsia="Times New Roman" w:hAnsi="Times New Roman" w:cs="Times New Roman"/>
          <w:sz w:val="28"/>
          <w:szCs w:val="28"/>
          <w:lang w:eastAsia="ru-RU"/>
        </w:rPr>
        <w:fldChar w:fldCharType="separate"/>
      </w:r>
      <w:r w:rsidR="00447649" w:rsidRPr="00781BD3">
        <w:rPr>
          <w:rFonts w:ascii="Times New Roman" w:eastAsia="Times New Roman" w:hAnsi="Times New Roman" w:cs="Times New Roman"/>
          <w:sz w:val="28"/>
          <w:szCs w:val="28"/>
          <w:lang w:eastAsia="ru-RU"/>
        </w:rPr>
        <w:t>http://afox.ru/referat/zdorovesberegaiushchie-tekhnologii-v-ramkakh-realizatcii-fgos/</w:t>
      </w:r>
      <w:r>
        <w:rPr>
          <w:rFonts w:ascii="Times New Roman" w:eastAsia="Times New Roman" w:hAnsi="Times New Roman" w:cs="Times New Roman"/>
          <w:sz w:val="28"/>
          <w:szCs w:val="28"/>
          <w:lang w:eastAsia="ru-RU"/>
        </w:rPr>
        <w:fldChar w:fldCharType="end"/>
      </w:r>
    </w:p>
    <w:p w:rsidR="00447649" w:rsidRPr="00781BD3" w:rsidRDefault="00382677" w:rsidP="00382677">
      <w:pPr>
        <w:pStyle w:val="a3"/>
        <w:numPr>
          <w:ilvl w:val="0"/>
          <w:numId w:val="9"/>
        </w:numPr>
        <w:tabs>
          <w:tab w:val="left" w:pos="851"/>
          <w:tab w:val="left" w:pos="1276"/>
        </w:tabs>
        <w:spacing w:after="0" w:line="360" w:lineRule="auto"/>
        <w:ind w:left="0" w:firstLine="709"/>
        <w:jc w:val="both"/>
        <w:rPr>
          <w:rFonts w:ascii="Times New Roman" w:eastAsia="Times New Roman" w:hAnsi="Times New Roman" w:cs="Times New Roman"/>
          <w:sz w:val="28"/>
          <w:szCs w:val="28"/>
          <w:lang w:eastAsia="ru-RU"/>
        </w:rPr>
      </w:pPr>
      <w:hyperlink r:id="rId5" w:history="1">
        <w:r w:rsidR="00447649" w:rsidRPr="00781BD3">
          <w:rPr>
            <w:rFonts w:ascii="Times New Roman" w:eastAsia="Times New Roman" w:hAnsi="Times New Roman" w:cs="Times New Roman"/>
            <w:sz w:val="28"/>
            <w:szCs w:val="28"/>
            <w:lang w:eastAsia="ru-RU"/>
          </w:rPr>
          <w:t>http://garnett.ru/dokumenty/sozdanie-zdorovesberegaiushchei-obrazovatelnoi-sredy-v-usloviiakh-realizatcii-fgos/</w:t>
        </w:r>
      </w:hyperlink>
    </w:p>
    <w:p w:rsidR="00447649" w:rsidRPr="00447649" w:rsidRDefault="00447649" w:rsidP="00382677">
      <w:pPr>
        <w:tabs>
          <w:tab w:val="left" w:pos="851"/>
          <w:tab w:val="left" w:pos="1276"/>
        </w:tabs>
        <w:spacing w:after="0" w:line="360" w:lineRule="auto"/>
        <w:ind w:firstLine="709"/>
        <w:jc w:val="both"/>
        <w:rPr>
          <w:rFonts w:ascii="Times New Roman" w:eastAsia="Times New Roman" w:hAnsi="Times New Roman" w:cs="Times New Roman"/>
          <w:sz w:val="28"/>
          <w:szCs w:val="28"/>
          <w:lang w:eastAsia="ru-RU"/>
        </w:rPr>
      </w:pPr>
    </w:p>
    <w:p w:rsidR="00447649" w:rsidRPr="00745516" w:rsidRDefault="00447649" w:rsidP="00382677">
      <w:pPr>
        <w:spacing w:after="0" w:line="360" w:lineRule="auto"/>
        <w:ind w:firstLine="709"/>
        <w:jc w:val="both"/>
        <w:rPr>
          <w:rFonts w:ascii="Times New Roman" w:hAnsi="Times New Roman" w:cs="Times New Roman"/>
          <w:i/>
          <w:sz w:val="28"/>
          <w:szCs w:val="28"/>
        </w:rPr>
      </w:pPr>
    </w:p>
    <w:sectPr w:rsidR="00447649" w:rsidRPr="00745516" w:rsidSect="00493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7B"/>
    <w:multiLevelType w:val="hybridMultilevel"/>
    <w:tmpl w:val="958A3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C57155"/>
    <w:multiLevelType w:val="hybridMultilevel"/>
    <w:tmpl w:val="0E703F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C26D1"/>
    <w:multiLevelType w:val="hybridMultilevel"/>
    <w:tmpl w:val="D16A5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F573A"/>
    <w:multiLevelType w:val="hybridMultilevel"/>
    <w:tmpl w:val="4B6855B0"/>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5A90438"/>
    <w:multiLevelType w:val="hybridMultilevel"/>
    <w:tmpl w:val="04A2F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533B49"/>
    <w:multiLevelType w:val="multilevel"/>
    <w:tmpl w:val="2BEED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C6467"/>
    <w:multiLevelType w:val="hybridMultilevel"/>
    <w:tmpl w:val="8DD0E4A2"/>
    <w:lvl w:ilvl="0" w:tplc="9C2E00CA">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9F3D7D"/>
    <w:multiLevelType w:val="hybridMultilevel"/>
    <w:tmpl w:val="413CE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B2A50"/>
    <w:rsid w:val="001F50A0"/>
    <w:rsid w:val="002E2510"/>
    <w:rsid w:val="00382677"/>
    <w:rsid w:val="00447649"/>
    <w:rsid w:val="00493B08"/>
    <w:rsid w:val="004B2A50"/>
    <w:rsid w:val="004C7FD5"/>
    <w:rsid w:val="00500621"/>
    <w:rsid w:val="005325AA"/>
    <w:rsid w:val="006C09D0"/>
    <w:rsid w:val="00745516"/>
    <w:rsid w:val="00747872"/>
    <w:rsid w:val="00781BD3"/>
    <w:rsid w:val="00872436"/>
    <w:rsid w:val="00892F8F"/>
    <w:rsid w:val="009119CE"/>
    <w:rsid w:val="00933D5C"/>
    <w:rsid w:val="00CC52E3"/>
    <w:rsid w:val="00D874F1"/>
    <w:rsid w:val="00DE2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EB60C-79C9-4B2B-ACC5-462E1BB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rnett.ru/dokumenty/sozdanie-zdorovesberegaiushchei-obrazovatelnoi-sredy-v-usloviiakh-realizatcii-fgo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10</cp:revision>
  <dcterms:created xsi:type="dcterms:W3CDTF">2018-11-03T07:30:00Z</dcterms:created>
  <dcterms:modified xsi:type="dcterms:W3CDTF">2018-11-12T07:08:00Z</dcterms:modified>
</cp:coreProperties>
</file>