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27DD0" w:rsidRPr="00733748" w:rsidTr="00F27DD0">
        <w:tc>
          <w:tcPr>
            <w:tcW w:w="4785" w:type="dxa"/>
          </w:tcPr>
          <w:p w:rsidR="00F27DD0" w:rsidRPr="00733748" w:rsidRDefault="00F27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27DD0" w:rsidRPr="00733748" w:rsidRDefault="00F27DD0" w:rsidP="00F27DD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3748">
              <w:rPr>
                <w:rFonts w:ascii="Times New Roman" w:hAnsi="Times New Roman" w:cs="Times New Roman"/>
                <w:i/>
                <w:sz w:val="28"/>
                <w:szCs w:val="28"/>
              </w:rPr>
              <w:t>Медведева Наталья Михайловна</w:t>
            </w:r>
          </w:p>
        </w:tc>
      </w:tr>
      <w:tr w:rsidR="00F27DD0" w:rsidRPr="00733748" w:rsidTr="00F27DD0">
        <w:tc>
          <w:tcPr>
            <w:tcW w:w="4785" w:type="dxa"/>
          </w:tcPr>
          <w:p w:rsidR="00F27DD0" w:rsidRPr="00733748" w:rsidRDefault="00F27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27DD0" w:rsidRPr="00733748" w:rsidRDefault="00F27DD0" w:rsidP="00F27DD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3748">
              <w:rPr>
                <w:rFonts w:ascii="Times New Roman" w:hAnsi="Times New Roman" w:cs="Times New Roman"/>
                <w:i/>
                <w:sz w:val="28"/>
                <w:szCs w:val="28"/>
              </w:rPr>
              <w:t>преподаватель экономических дисциплин</w:t>
            </w:r>
          </w:p>
        </w:tc>
      </w:tr>
      <w:tr w:rsidR="00F27DD0" w:rsidRPr="00733748" w:rsidTr="00F27DD0">
        <w:tc>
          <w:tcPr>
            <w:tcW w:w="4785" w:type="dxa"/>
          </w:tcPr>
          <w:p w:rsidR="00F27DD0" w:rsidRPr="00733748" w:rsidRDefault="00F27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27DD0" w:rsidRPr="00733748" w:rsidRDefault="00F27DD0" w:rsidP="00F27DD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3748">
              <w:rPr>
                <w:rFonts w:ascii="Times New Roman" w:hAnsi="Times New Roman" w:cs="Times New Roman"/>
                <w:i/>
                <w:sz w:val="28"/>
                <w:szCs w:val="28"/>
              </w:rPr>
              <w:t>ПОУ «Северодвинский колледж управления и информационных технологий»</w:t>
            </w:r>
          </w:p>
        </w:tc>
      </w:tr>
      <w:tr w:rsidR="00F27DD0" w:rsidRPr="00733748" w:rsidTr="00F27DD0">
        <w:tc>
          <w:tcPr>
            <w:tcW w:w="4785" w:type="dxa"/>
          </w:tcPr>
          <w:p w:rsidR="00F27DD0" w:rsidRPr="00733748" w:rsidRDefault="00F27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27DD0" w:rsidRPr="00733748" w:rsidRDefault="00F27DD0" w:rsidP="00F27DD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3748">
              <w:rPr>
                <w:rFonts w:ascii="Times New Roman" w:hAnsi="Times New Roman" w:cs="Times New Roman"/>
                <w:i/>
                <w:sz w:val="28"/>
                <w:szCs w:val="28"/>
              </w:rPr>
              <w:t>Архангельская область, город Северодвинск</w:t>
            </w:r>
          </w:p>
        </w:tc>
      </w:tr>
    </w:tbl>
    <w:p w:rsidR="00AD3E38" w:rsidRPr="00733748" w:rsidRDefault="00AD3E38">
      <w:pPr>
        <w:rPr>
          <w:rFonts w:ascii="Times New Roman" w:hAnsi="Times New Roman" w:cs="Times New Roman"/>
          <w:sz w:val="28"/>
          <w:szCs w:val="28"/>
        </w:rPr>
      </w:pPr>
    </w:p>
    <w:p w:rsidR="00F27DD0" w:rsidRPr="00733748" w:rsidRDefault="00F27DD0" w:rsidP="007337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748">
        <w:rPr>
          <w:rFonts w:ascii="Times New Roman" w:hAnsi="Times New Roman" w:cs="Times New Roman"/>
          <w:b/>
          <w:sz w:val="28"/>
          <w:szCs w:val="28"/>
        </w:rPr>
        <w:t xml:space="preserve">ИНТЕРАКТИВНЫЕ ТЕХНОЛОГИИ В ОБУЧЕНИИ ЭКОНОМИКЕ В СПО </w:t>
      </w:r>
      <w:proofErr w:type="gramStart"/>
      <w:r w:rsidRPr="0073374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733748">
        <w:rPr>
          <w:rFonts w:ascii="Times New Roman" w:hAnsi="Times New Roman" w:cs="Times New Roman"/>
          <w:b/>
          <w:sz w:val="28"/>
          <w:szCs w:val="28"/>
        </w:rPr>
        <w:t>ИЗ ОПЫТА РАБОТЫ).</w:t>
      </w:r>
      <w:r w:rsidR="00733748" w:rsidRPr="007337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748">
        <w:rPr>
          <w:rFonts w:ascii="Times New Roman" w:hAnsi="Times New Roman" w:cs="Times New Roman"/>
          <w:b/>
          <w:sz w:val="28"/>
          <w:szCs w:val="28"/>
        </w:rPr>
        <w:t>ЭКОНОМИКА КАК СКАЗКА (НЕ ЭКОНОМИКА, А СКАЗКА!).</w:t>
      </w:r>
      <w:r w:rsidR="00733748" w:rsidRPr="007337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3748" w:rsidRPr="00733748" w:rsidRDefault="00733748" w:rsidP="0021297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3748">
        <w:rPr>
          <w:rFonts w:ascii="Times New Roman" w:hAnsi="Times New Roman" w:cs="Times New Roman"/>
          <w:sz w:val="28"/>
          <w:szCs w:val="28"/>
        </w:rPr>
        <w:t>В настоящее время приоритетная роль в содержании понятия «интерактивные методы обучения» отводится взаимодействию, развитию навыков общения, развитию и осуществлению социального опыта людей; учебно-педагогическому сотрудничеству.</w:t>
      </w:r>
    </w:p>
    <w:p w:rsidR="00733748" w:rsidRPr="004A6921" w:rsidRDefault="00733748" w:rsidP="0021297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3748">
        <w:rPr>
          <w:rFonts w:ascii="Times New Roman" w:hAnsi="Times New Roman" w:cs="Times New Roman"/>
          <w:sz w:val="28"/>
          <w:szCs w:val="28"/>
        </w:rPr>
        <w:t xml:space="preserve">На сегодняшний день не существует общепринятой классификации интерактивных методов обучения, поскольку исследователи по-разному подходят к решению данной проблемы. Л.Н. Вавилова, Т.С. Панина классифицируют интерактивные методы </w:t>
      </w:r>
      <w:proofErr w:type="gramStart"/>
      <w:r w:rsidRPr="00733748">
        <w:rPr>
          <w:rFonts w:ascii="Times New Roman" w:hAnsi="Times New Roman" w:cs="Times New Roman"/>
          <w:sz w:val="28"/>
          <w:szCs w:val="28"/>
        </w:rPr>
        <w:t>обучения по функциям</w:t>
      </w:r>
      <w:proofErr w:type="gramEnd"/>
      <w:r w:rsidRPr="00733748">
        <w:rPr>
          <w:rFonts w:ascii="Times New Roman" w:hAnsi="Times New Roman" w:cs="Times New Roman"/>
          <w:sz w:val="28"/>
          <w:szCs w:val="28"/>
        </w:rPr>
        <w:t xml:space="preserve"> на три группы: дискуссионные (диалог, групповая дискуссия, разбор ситуаций из практики); игровые</w:t>
      </w:r>
      <w:r w:rsidR="0080143E" w:rsidRPr="0080143E">
        <w:rPr>
          <w:rFonts w:ascii="Times New Roman" w:hAnsi="Times New Roman" w:cs="Times New Roman"/>
          <w:sz w:val="28"/>
          <w:szCs w:val="28"/>
        </w:rPr>
        <w:t xml:space="preserve"> </w:t>
      </w:r>
      <w:r w:rsidRPr="00733748">
        <w:rPr>
          <w:rFonts w:ascii="Times New Roman" w:hAnsi="Times New Roman" w:cs="Times New Roman"/>
          <w:sz w:val="28"/>
          <w:szCs w:val="28"/>
        </w:rPr>
        <w:t xml:space="preserve">(дидактические и творческие игры, в том числе деловые и ролевые, </w:t>
      </w:r>
      <w:proofErr w:type="spellStart"/>
      <w:r w:rsidRPr="00733748">
        <w:rPr>
          <w:rFonts w:ascii="Times New Roman" w:hAnsi="Times New Roman" w:cs="Times New Roman"/>
          <w:sz w:val="28"/>
          <w:szCs w:val="28"/>
        </w:rPr>
        <w:t>организационно-деятельностные</w:t>
      </w:r>
      <w:proofErr w:type="spellEnd"/>
      <w:r w:rsidRPr="00733748">
        <w:rPr>
          <w:rFonts w:ascii="Times New Roman" w:hAnsi="Times New Roman" w:cs="Times New Roman"/>
          <w:sz w:val="28"/>
          <w:szCs w:val="28"/>
        </w:rPr>
        <w:t xml:space="preserve"> игры); </w:t>
      </w:r>
      <w:proofErr w:type="spellStart"/>
      <w:r w:rsidRPr="00733748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733748">
        <w:rPr>
          <w:rFonts w:ascii="Times New Roman" w:hAnsi="Times New Roman" w:cs="Times New Roman"/>
          <w:sz w:val="28"/>
          <w:szCs w:val="28"/>
        </w:rPr>
        <w:t xml:space="preserve"> (коммуникативные тр</w:t>
      </w:r>
      <w:r w:rsidR="004A6921">
        <w:rPr>
          <w:rFonts w:ascii="Times New Roman" w:hAnsi="Times New Roman" w:cs="Times New Roman"/>
          <w:sz w:val="28"/>
          <w:szCs w:val="28"/>
        </w:rPr>
        <w:t xml:space="preserve">енинги, тренинги </w:t>
      </w:r>
      <w:proofErr w:type="spellStart"/>
      <w:r w:rsidR="004A6921">
        <w:rPr>
          <w:rFonts w:ascii="Times New Roman" w:hAnsi="Times New Roman" w:cs="Times New Roman"/>
          <w:sz w:val="28"/>
          <w:szCs w:val="28"/>
        </w:rPr>
        <w:t>сензитивности</w:t>
      </w:r>
      <w:proofErr w:type="spellEnd"/>
      <w:r w:rsidR="004A6921">
        <w:rPr>
          <w:rFonts w:ascii="Times New Roman" w:hAnsi="Times New Roman" w:cs="Times New Roman"/>
          <w:sz w:val="28"/>
          <w:szCs w:val="28"/>
        </w:rPr>
        <w:t xml:space="preserve">) </w:t>
      </w:r>
      <w:r w:rsidR="004A6921" w:rsidRPr="004A6921">
        <w:rPr>
          <w:rFonts w:ascii="Times New Roman" w:hAnsi="Times New Roman" w:cs="Times New Roman"/>
          <w:sz w:val="28"/>
          <w:szCs w:val="28"/>
        </w:rPr>
        <w:t>[2].</w:t>
      </w:r>
    </w:p>
    <w:p w:rsidR="00733748" w:rsidRPr="00733748" w:rsidRDefault="00733748" w:rsidP="0021297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3748">
        <w:rPr>
          <w:rFonts w:ascii="Times New Roman" w:hAnsi="Times New Roman" w:cs="Times New Roman"/>
          <w:sz w:val="28"/>
          <w:szCs w:val="28"/>
        </w:rPr>
        <w:t>Изучение педагогической и экономической литературы позволяет утверждать, что дисциплины экономической подготовки предоставляют широкие возможности для применения игровых методов обучения.</w:t>
      </w:r>
    </w:p>
    <w:p w:rsidR="00733748" w:rsidRPr="004A6921" w:rsidRDefault="00733748" w:rsidP="0021297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3748">
        <w:rPr>
          <w:rFonts w:ascii="Times New Roman" w:hAnsi="Times New Roman" w:cs="Times New Roman"/>
          <w:sz w:val="28"/>
          <w:szCs w:val="28"/>
        </w:rPr>
        <w:t>Образовательная функция игры очень значима, поскольку, по мнению А.А Вербицкого, « игра позволяет задать в обучении предметный и социальный контексты будущей профессиональной деятельности и тем самым смоделировать более адекватные по сравнению с традиционным обучением условия формирования личности специалиста»</w:t>
      </w:r>
      <w:r w:rsidR="004A6921" w:rsidRPr="004A6921">
        <w:rPr>
          <w:rFonts w:ascii="Times New Roman" w:hAnsi="Times New Roman" w:cs="Times New Roman"/>
          <w:sz w:val="28"/>
          <w:szCs w:val="28"/>
        </w:rPr>
        <w:t>[1].</w:t>
      </w:r>
      <w:r w:rsidR="004A6921">
        <w:rPr>
          <w:rFonts w:ascii="Times New Roman" w:hAnsi="Times New Roman" w:cs="Times New Roman"/>
          <w:sz w:val="28"/>
          <w:szCs w:val="28"/>
        </w:rPr>
        <w:t>. В</w:t>
      </w:r>
      <w:r w:rsidRPr="00733748">
        <w:rPr>
          <w:rFonts w:ascii="Times New Roman" w:hAnsi="Times New Roman" w:cs="Times New Roman"/>
          <w:sz w:val="28"/>
          <w:szCs w:val="28"/>
        </w:rPr>
        <w:t xml:space="preserve">ключение игры в учебный процесс заметно повышает интерес к учебному предмету, создает ситуации, наполненные эмоциональными переживаниями, стимулирует деятельность </w:t>
      </w:r>
      <w:proofErr w:type="gramStart"/>
      <w:r w:rsidRPr="007337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33748">
        <w:rPr>
          <w:rFonts w:ascii="Times New Roman" w:hAnsi="Times New Roman" w:cs="Times New Roman"/>
          <w:sz w:val="28"/>
          <w:szCs w:val="28"/>
        </w:rPr>
        <w:t xml:space="preserve">. В игре «обучение участников происходит в процессе совместной деятельности. При этом каждый решает свою отдельную задачу в соответствии со своей ролью и функцией. Общение </w:t>
      </w:r>
      <w:r w:rsidRPr="00733748">
        <w:rPr>
          <w:rFonts w:ascii="Times New Roman" w:hAnsi="Times New Roman" w:cs="Times New Roman"/>
          <w:sz w:val="28"/>
          <w:szCs w:val="28"/>
        </w:rPr>
        <w:lastRenderedPageBreak/>
        <w:t>в игре – это не просто общение в процессе совместного усвоения знаний, но первом делом – общение, имитирующее, воспроизводящее общение людей в процессе реальной изучаемой деятельности. Игра - это не просто совместное обучение, это обучение совместной деятельности, ум</w:t>
      </w:r>
      <w:r w:rsidR="004A6921">
        <w:rPr>
          <w:rFonts w:ascii="Times New Roman" w:hAnsi="Times New Roman" w:cs="Times New Roman"/>
          <w:sz w:val="28"/>
          <w:szCs w:val="28"/>
        </w:rPr>
        <w:t>ениям и навыкам сотрудничества»</w:t>
      </w:r>
      <w:r w:rsidR="004A6921" w:rsidRPr="004A6921">
        <w:rPr>
          <w:rFonts w:ascii="Times New Roman" w:hAnsi="Times New Roman" w:cs="Times New Roman"/>
          <w:sz w:val="28"/>
          <w:szCs w:val="28"/>
        </w:rPr>
        <w:t>[1].</w:t>
      </w:r>
    </w:p>
    <w:p w:rsidR="00733748" w:rsidRPr="00733748" w:rsidRDefault="00733748" w:rsidP="0021297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3748">
        <w:rPr>
          <w:rFonts w:ascii="Times New Roman" w:hAnsi="Times New Roman" w:cs="Times New Roman"/>
          <w:sz w:val="28"/>
          <w:szCs w:val="28"/>
        </w:rPr>
        <w:t>Отметим достоинства игровых методов, которые заключаются в том, что игра позволяет студентам почувствовать себя в реальной практической ситуации и перепробовать все, что угодно без страха совершить ошибку. В ходе игры студенты учатся видеть проблемную ситуацию как бы «изнутри», так как она непосредственно затрагивает их самих</w:t>
      </w:r>
      <w:proofErr w:type="gramStart"/>
      <w:r w:rsidRPr="007337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37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374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33748">
        <w:rPr>
          <w:rFonts w:ascii="Times New Roman" w:hAnsi="Times New Roman" w:cs="Times New Roman"/>
          <w:sz w:val="28"/>
          <w:szCs w:val="28"/>
        </w:rPr>
        <w:t>гры – эффективная форма проверки пройденного материала, данный метод дает студентам хорошую возможность применить полученные знани</w:t>
      </w:r>
      <w:r w:rsidR="004A6921">
        <w:rPr>
          <w:rFonts w:ascii="Times New Roman" w:hAnsi="Times New Roman" w:cs="Times New Roman"/>
          <w:sz w:val="28"/>
          <w:szCs w:val="28"/>
        </w:rPr>
        <w:t>я в условиях близких к реальным</w:t>
      </w:r>
      <w:r w:rsidR="004A6921" w:rsidRPr="004A6921">
        <w:rPr>
          <w:rFonts w:ascii="Times New Roman" w:hAnsi="Times New Roman" w:cs="Times New Roman"/>
          <w:sz w:val="28"/>
          <w:szCs w:val="28"/>
        </w:rPr>
        <w:t>[3].</w:t>
      </w:r>
      <w:r w:rsidRPr="00733748">
        <w:rPr>
          <w:rFonts w:ascii="Times New Roman" w:hAnsi="Times New Roman" w:cs="Times New Roman"/>
          <w:sz w:val="28"/>
          <w:szCs w:val="28"/>
        </w:rPr>
        <w:t xml:space="preserve"> Игра повышает интерес студентов, придают занятиям определенную динамику, совершенствуют умение взаимодействовать с другими людьми.</w:t>
      </w:r>
    </w:p>
    <w:p w:rsidR="00733748" w:rsidRPr="00733748" w:rsidRDefault="00733748" w:rsidP="0021297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3748">
        <w:rPr>
          <w:rFonts w:ascii="Times New Roman" w:hAnsi="Times New Roman" w:cs="Times New Roman"/>
          <w:sz w:val="28"/>
          <w:szCs w:val="28"/>
        </w:rPr>
        <w:t>Игровые методы целесообразно применять при обучении экономическим дисциплинам. Период обучения, когда студенты изучают важные экономические понятия и термины, требует от них упорства и терпения. Сделать этот период более интересным помогают игры со словами. Использование игр позволяет осуществить повторение терминов под новым углом зрения, в новом аспекте. Так, студентам, обучающимся на базе основного общего образования, при изучении темы «Факторы производства» был предложен фрагмент учебной игры с терминами, в ходе которой они должны были создать экономическую сказку. Один из вариантов представлен в данной работе:</w:t>
      </w:r>
    </w:p>
    <w:p w:rsidR="00733748" w:rsidRPr="00733748" w:rsidRDefault="00733748" w:rsidP="0021297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37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297A">
        <w:rPr>
          <w:rFonts w:ascii="Times New Roman" w:hAnsi="Times New Roman" w:cs="Times New Roman"/>
          <w:sz w:val="28"/>
          <w:szCs w:val="28"/>
        </w:rPr>
        <w:t>Жили-были в недалеком царстве, в небольшом государстве Земля и Труд. Родилась у них дочка - распрекрасная девица Экономика. И повстречала Экономика удалого молодца Капитала, и полюбила с первого взгляда. Капитал был красив и могуч, владел огромными производственными ресурсами.</w:t>
      </w:r>
    </w:p>
    <w:p w:rsidR="00733748" w:rsidRPr="00733748" w:rsidRDefault="00733748" w:rsidP="0021297A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33748">
        <w:rPr>
          <w:rFonts w:ascii="Times New Roman" w:hAnsi="Times New Roman" w:cs="Times New Roman"/>
          <w:i/>
          <w:sz w:val="28"/>
          <w:szCs w:val="28"/>
        </w:rPr>
        <w:t>И решила Экономика познакомить его со своими родителями. Земля и Труд расстроились, что в таком раннем возрасте Экономика собралась выйти замуж, но решили не перечить дочке. Стали они жить счастливо и спокойно.</w:t>
      </w:r>
    </w:p>
    <w:p w:rsidR="00733748" w:rsidRPr="00733748" w:rsidRDefault="00733748" w:rsidP="0021297A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33748">
        <w:rPr>
          <w:rFonts w:ascii="Times New Roman" w:hAnsi="Times New Roman" w:cs="Times New Roman"/>
          <w:i/>
          <w:sz w:val="28"/>
          <w:szCs w:val="28"/>
        </w:rPr>
        <w:t xml:space="preserve">Но спустя некоторое время в недалеком царстве, в небольшом государстве наступил кризис, трудно пришлось семье Экономики. Земля и </w:t>
      </w:r>
      <w:r w:rsidRPr="0073374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Труд всеми силами помогали Экономике и Капиталу. Но, чтобы победить кризис необходимо объединиться всему народу царства-государства. Так общими усилиями кризис был побежден. </w:t>
      </w:r>
    </w:p>
    <w:p w:rsidR="00733748" w:rsidRPr="00733748" w:rsidRDefault="00733748" w:rsidP="0021297A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33748">
        <w:rPr>
          <w:rFonts w:ascii="Times New Roman" w:hAnsi="Times New Roman" w:cs="Times New Roman"/>
          <w:i/>
          <w:sz w:val="28"/>
          <w:szCs w:val="28"/>
        </w:rPr>
        <w:t>А через некоторое время у Капитала и Экономики родились двойняшки – Предпринимательские Способности. С возрастом они стали прекрасными помощниками бабушке Земле, дедушке Труду и маме с папой. Больше кризис никогда не посещал небольшое царство-государство. И жили они долго и счастливо!</w:t>
      </w:r>
    </w:p>
    <w:p w:rsidR="00733748" w:rsidRPr="0021297A" w:rsidRDefault="00733748" w:rsidP="0021297A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1297A">
        <w:rPr>
          <w:rFonts w:ascii="Times New Roman" w:hAnsi="Times New Roman" w:cs="Times New Roman"/>
          <w:i/>
          <w:sz w:val="28"/>
          <w:szCs w:val="28"/>
        </w:rPr>
        <w:t xml:space="preserve">Таким образом, игровые методы являются эффективным средством обучения, позволяют моделировать различные сферы будущей профессиональной деятельности </w:t>
      </w:r>
      <w:proofErr w:type="gramStart"/>
      <w:r w:rsidRPr="0021297A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21297A">
        <w:rPr>
          <w:rFonts w:ascii="Times New Roman" w:hAnsi="Times New Roman" w:cs="Times New Roman"/>
          <w:i/>
          <w:sz w:val="28"/>
          <w:szCs w:val="28"/>
        </w:rPr>
        <w:t xml:space="preserve">, развивают опыт творческой деятельности и т.д. Дисциплины экономической подготовки предоставляют широкие возможности для применения интерактивных методов обучения и позволяют решить целый ряд задач, стоящих перед данными дисциплинами: развитие навыков анализа и критического мышления, связь теории и практики, представление примеров последствий принимаемых решений, представление различных точек зрения, умения применять базовые знания в различных областях. </w:t>
      </w:r>
    </w:p>
    <w:p w:rsidR="00733748" w:rsidRDefault="00733748" w:rsidP="00733748">
      <w:pPr>
        <w:rPr>
          <w:rFonts w:ascii="Times New Roman" w:hAnsi="Times New Roman" w:cs="Times New Roman"/>
          <w:sz w:val="28"/>
          <w:szCs w:val="28"/>
        </w:rPr>
      </w:pPr>
    </w:p>
    <w:p w:rsidR="00733748" w:rsidRDefault="00733748" w:rsidP="00733748">
      <w:pPr>
        <w:rPr>
          <w:rFonts w:ascii="Times New Roman" w:hAnsi="Times New Roman" w:cs="Times New Roman"/>
          <w:sz w:val="28"/>
          <w:szCs w:val="28"/>
        </w:rPr>
      </w:pPr>
    </w:p>
    <w:p w:rsidR="00733748" w:rsidRDefault="00733748" w:rsidP="00733748">
      <w:pPr>
        <w:rPr>
          <w:rFonts w:ascii="Times New Roman" w:hAnsi="Times New Roman" w:cs="Times New Roman"/>
          <w:sz w:val="28"/>
          <w:szCs w:val="28"/>
        </w:rPr>
      </w:pPr>
    </w:p>
    <w:p w:rsidR="00733748" w:rsidRDefault="00733748" w:rsidP="00733748">
      <w:pPr>
        <w:rPr>
          <w:rFonts w:ascii="Times New Roman" w:hAnsi="Times New Roman" w:cs="Times New Roman"/>
          <w:sz w:val="28"/>
          <w:szCs w:val="28"/>
        </w:rPr>
      </w:pPr>
    </w:p>
    <w:p w:rsidR="00733748" w:rsidRDefault="00733748" w:rsidP="00733748">
      <w:pPr>
        <w:rPr>
          <w:rFonts w:ascii="Times New Roman" w:hAnsi="Times New Roman" w:cs="Times New Roman"/>
          <w:sz w:val="28"/>
          <w:szCs w:val="28"/>
        </w:rPr>
      </w:pPr>
    </w:p>
    <w:p w:rsidR="00733748" w:rsidRDefault="00733748" w:rsidP="00733748">
      <w:pPr>
        <w:rPr>
          <w:rFonts w:ascii="Times New Roman" w:hAnsi="Times New Roman" w:cs="Times New Roman"/>
          <w:sz w:val="28"/>
          <w:szCs w:val="28"/>
        </w:rPr>
      </w:pPr>
    </w:p>
    <w:p w:rsidR="00733748" w:rsidRDefault="00733748" w:rsidP="00733748">
      <w:pPr>
        <w:rPr>
          <w:rFonts w:ascii="Times New Roman" w:hAnsi="Times New Roman" w:cs="Times New Roman"/>
          <w:sz w:val="28"/>
          <w:szCs w:val="28"/>
        </w:rPr>
      </w:pPr>
    </w:p>
    <w:p w:rsidR="00733748" w:rsidRDefault="00733748" w:rsidP="00733748">
      <w:pPr>
        <w:rPr>
          <w:rFonts w:ascii="Times New Roman" w:hAnsi="Times New Roman" w:cs="Times New Roman"/>
          <w:sz w:val="28"/>
          <w:szCs w:val="28"/>
        </w:rPr>
      </w:pPr>
    </w:p>
    <w:p w:rsidR="00733748" w:rsidRDefault="00733748" w:rsidP="00733748">
      <w:pPr>
        <w:rPr>
          <w:rFonts w:ascii="Times New Roman" w:hAnsi="Times New Roman" w:cs="Times New Roman"/>
          <w:sz w:val="28"/>
          <w:szCs w:val="28"/>
        </w:rPr>
      </w:pPr>
    </w:p>
    <w:p w:rsidR="00733748" w:rsidRDefault="00733748" w:rsidP="00733748">
      <w:pPr>
        <w:rPr>
          <w:rFonts w:ascii="Times New Roman" w:hAnsi="Times New Roman" w:cs="Times New Roman"/>
          <w:sz w:val="28"/>
          <w:szCs w:val="28"/>
        </w:rPr>
      </w:pPr>
    </w:p>
    <w:p w:rsidR="00733748" w:rsidRDefault="00733748" w:rsidP="00733748">
      <w:pPr>
        <w:rPr>
          <w:rFonts w:ascii="Times New Roman" w:hAnsi="Times New Roman" w:cs="Times New Roman"/>
          <w:sz w:val="28"/>
          <w:szCs w:val="28"/>
        </w:rPr>
      </w:pPr>
    </w:p>
    <w:p w:rsidR="00733748" w:rsidRDefault="00733748" w:rsidP="00733748">
      <w:pPr>
        <w:rPr>
          <w:rFonts w:ascii="Times New Roman" w:hAnsi="Times New Roman" w:cs="Times New Roman"/>
          <w:sz w:val="28"/>
          <w:szCs w:val="28"/>
        </w:rPr>
      </w:pPr>
    </w:p>
    <w:p w:rsidR="00733748" w:rsidRDefault="00733748" w:rsidP="00733748">
      <w:pPr>
        <w:rPr>
          <w:rFonts w:ascii="Times New Roman" w:hAnsi="Times New Roman" w:cs="Times New Roman"/>
          <w:sz w:val="28"/>
          <w:szCs w:val="28"/>
        </w:rPr>
      </w:pPr>
    </w:p>
    <w:p w:rsidR="00733748" w:rsidRDefault="00733748" w:rsidP="007337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литературы.</w:t>
      </w:r>
    </w:p>
    <w:p w:rsidR="00733748" w:rsidRDefault="00733748" w:rsidP="0073374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Вербицкая А.А. Активное</w:t>
      </w:r>
      <w:r w:rsidR="004A6921">
        <w:rPr>
          <w:rFonts w:ascii="Times New Roman" w:hAnsi="Times New Roman" w:cs="Times New Roman"/>
          <w:sz w:val="28"/>
          <w:szCs w:val="28"/>
        </w:rPr>
        <w:t xml:space="preserve"> обучение в высшей школе: контекстный подход. </w:t>
      </w:r>
      <w:proofErr w:type="spellStart"/>
      <w:r w:rsidR="004A6921">
        <w:rPr>
          <w:rFonts w:ascii="Times New Roman" w:hAnsi="Times New Roman" w:cs="Times New Roman"/>
          <w:sz w:val="28"/>
          <w:szCs w:val="28"/>
        </w:rPr>
        <w:t>М.:Высшая</w:t>
      </w:r>
      <w:proofErr w:type="spellEnd"/>
      <w:r w:rsidR="004A6921">
        <w:rPr>
          <w:rFonts w:ascii="Times New Roman" w:hAnsi="Times New Roman" w:cs="Times New Roman"/>
          <w:sz w:val="28"/>
          <w:szCs w:val="28"/>
        </w:rPr>
        <w:t xml:space="preserve"> школа, 1991.208</w:t>
      </w:r>
      <w:proofErr w:type="gramStart"/>
      <w:r w:rsidR="004A69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A6921">
        <w:rPr>
          <w:rFonts w:ascii="Times New Roman" w:hAnsi="Times New Roman" w:cs="Times New Roman"/>
          <w:sz w:val="28"/>
          <w:szCs w:val="28"/>
        </w:rPr>
        <w:t>.</w:t>
      </w:r>
    </w:p>
    <w:p w:rsidR="004A6921" w:rsidRDefault="004A6921" w:rsidP="0073374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Панина Т.С., Вавилова Л.Н. Современные способы активизации обучения.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М.:Академия</w:t>
      </w:r>
      <w:proofErr w:type="spellEnd"/>
      <w:r>
        <w:rPr>
          <w:rFonts w:ascii="Times New Roman" w:hAnsi="Times New Roman" w:cs="Times New Roman"/>
          <w:sz w:val="28"/>
          <w:szCs w:val="28"/>
        </w:rPr>
        <w:t>, 2008.176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A6921" w:rsidRPr="00733748" w:rsidRDefault="004A6921" w:rsidP="0073374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Савицкая Е. Экономическая теория в бизнес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>// Вопросы экономики.2005.№11.с.116-129.</w:t>
      </w:r>
    </w:p>
    <w:p w:rsidR="00733748" w:rsidRPr="00733748" w:rsidRDefault="00733748" w:rsidP="00733748">
      <w:pPr>
        <w:rPr>
          <w:rFonts w:ascii="Times New Roman" w:hAnsi="Times New Roman" w:cs="Times New Roman"/>
          <w:sz w:val="28"/>
          <w:szCs w:val="28"/>
        </w:rPr>
      </w:pPr>
    </w:p>
    <w:p w:rsidR="00733748" w:rsidRPr="00733748" w:rsidRDefault="00733748" w:rsidP="00733748">
      <w:pPr>
        <w:rPr>
          <w:rFonts w:ascii="Times New Roman" w:hAnsi="Times New Roman" w:cs="Times New Roman"/>
          <w:sz w:val="28"/>
          <w:szCs w:val="28"/>
        </w:rPr>
      </w:pPr>
    </w:p>
    <w:p w:rsidR="00733748" w:rsidRPr="00733748" w:rsidRDefault="00733748">
      <w:pPr>
        <w:rPr>
          <w:rFonts w:ascii="Times New Roman" w:hAnsi="Times New Roman" w:cs="Times New Roman"/>
          <w:sz w:val="28"/>
          <w:szCs w:val="28"/>
        </w:rPr>
      </w:pPr>
    </w:p>
    <w:sectPr w:rsidR="00733748" w:rsidRPr="00733748" w:rsidSect="00160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5B3B"/>
    <w:multiLevelType w:val="hybridMultilevel"/>
    <w:tmpl w:val="65669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3E38"/>
    <w:rsid w:val="0016085F"/>
    <w:rsid w:val="0021297A"/>
    <w:rsid w:val="004A6921"/>
    <w:rsid w:val="00733748"/>
    <w:rsid w:val="0080143E"/>
    <w:rsid w:val="00AD3E38"/>
    <w:rsid w:val="00D563DA"/>
    <w:rsid w:val="00F2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7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dc:description/>
  <cp:lastModifiedBy>Liza</cp:lastModifiedBy>
  <cp:revision>6</cp:revision>
  <dcterms:created xsi:type="dcterms:W3CDTF">2018-11-28T09:07:00Z</dcterms:created>
  <dcterms:modified xsi:type="dcterms:W3CDTF">2018-11-30T06:55:00Z</dcterms:modified>
</cp:coreProperties>
</file>