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4FA" w:rsidRDefault="00C524FA" w:rsidP="00C524F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Профессиональный стандарт и среднее профессиональное библиотечное образование</w:t>
      </w:r>
    </w:p>
    <w:p w:rsidR="00C524FA" w:rsidRDefault="00C524FA" w:rsidP="00C524FA">
      <w:pPr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Колесникова М.А. – преподаватель </w:t>
      </w:r>
    </w:p>
    <w:p w:rsidR="00C524FA" w:rsidRDefault="00C524FA" w:rsidP="00C524FA">
      <w:pPr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высшей квалификационной категории </w:t>
      </w:r>
    </w:p>
    <w:p w:rsidR="00C524FA" w:rsidRDefault="00C524FA" w:rsidP="00C524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К, сожалению, уже на протяжении 20 лет мы наблюдаем процесс постепенного умирания профессии библиотекарь. Приведу цитату из статьи Э.Р.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Сукиасяна</w:t>
      </w:r>
      <w:proofErr w:type="spellEnd"/>
      <w:r>
        <w:rPr>
          <w:rFonts w:ascii="Times New Roman" w:hAnsi="Times New Roman" w:cs="Times New Roman"/>
          <w:sz w:val="28"/>
          <w:szCs w:val="28"/>
        </w:rPr>
        <w:t>: «Кадровый кризис в наших библиотеках уже стал реальностью: лишь четверть сотрудников – профессионалы. Подобной ситуации нет, пожалуй, ни в одной отрасли хозяйства. Представьте, что нас будут лечить, перевозить, учить люди, которые овладевают профессией, по ходу дела» [5]. Автор говорит о престиже профессии, что у нас, чтобы стать библиотекарем достаточно устроиться на работу в библиотеку. Мы сами снижаем престиж профессии, называя библиотекарями сотрудников</w:t>
      </w:r>
      <w:r>
        <w:rPr>
          <w:rFonts w:ascii="Times New Roman" w:hAnsi="Times New Roman" w:cs="Times New Roman"/>
          <w:sz w:val="28"/>
          <w:szCs w:val="28"/>
        </w:rPr>
        <w:t xml:space="preserve"> без специального образования. </w:t>
      </w:r>
      <w:r>
        <w:rPr>
          <w:rFonts w:ascii="Times New Roman" w:hAnsi="Times New Roman" w:cs="Times New Roman"/>
          <w:sz w:val="28"/>
          <w:szCs w:val="28"/>
        </w:rPr>
        <w:t>В библиотеку приходят люди без библиотечного образования. Навыки работы они получают на практике, от коллег. В результате этого некоторые виды работ кажутся им бессмысленными, непонятно для чего это нужно, зачем выполнять некоторые операции. За рубежом библиотекарем называют только профессионала, другие сотрудники – клерки, техники, помощники, но не библиотекари.</w:t>
      </w:r>
    </w:p>
    <w:p w:rsidR="00C524FA" w:rsidRDefault="00C524FA" w:rsidP="00C524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Впервые за свою историю библиотека, как социальный институт, утратила монополию на информационное обслуживание. В Интернете в бесплатном круглосуточном доступе представлены гигантские объёмы данных, которые ранее могли быть доступны только в библиотеках. Среди нынешних конкурентов библиотек числятся бесплатные Интернет – коллекции и коммерческие полнотекстовые базы данных, научные архивы. В этой конкурентной среде библиотека может выжить, лишь обретя собственное уникальное место, предоставить жизненно важные услуги.</w:t>
      </w:r>
    </w:p>
    <w:p w:rsidR="00C524FA" w:rsidRDefault="00C524FA" w:rsidP="00C524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Непременным условием обновления библиотеки является формирование библиотекаря, как профессионала и личности. В профессиональной печати отмечается, что стиль деятельности библиотекарь – исполнитель ушёл. Основными требованиями, предъявляемыми к сотрудникам, являются:</w:t>
      </w:r>
    </w:p>
    <w:p w:rsidR="00C524FA" w:rsidRDefault="00C524FA" w:rsidP="00C524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обучаемость,</w:t>
      </w:r>
    </w:p>
    <w:p w:rsidR="00C524FA" w:rsidRDefault="00C524FA" w:rsidP="00C524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универсальность,</w:t>
      </w:r>
    </w:p>
    <w:p w:rsidR="00C524FA" w:rsidRDefault="00C524FA" w:rsidP="00C524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мобильность,</w:t>
      </w:r>
    </w:p>
    <w:p w:rsidR="00C524FA" w:rsidRDefault="00C524FA" w:rsidP="00C524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способность оценивать ситуации и принимать решение,</w:t>
      </w:r>
    </w:p>
    <w:p w:rsidR="00C524FA" w:rsidRDefault="00C524FA" w:rsidP="00C524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креативность,</w:t>
      </w:r>
    </w:p>
    <w:p w:rsidR="00C524FA" w:rsidRDefault="00C524FA" w:rsidP="00C524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адекватность.</w:t>
      </w:r>
    </w:p>
    <w:p w:rsidR="00C524FA" w:rsidRDefault="00C524FA" w:rsidP="00C524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Назрела необходимость привести в соответствие цели и задачи библиотечного дела и его кадрового потенциала.</w:t>
      </w:r>
    </w:p>
    <w:p w:rsidR="00C524FA" w:rsidRDefault="00C524FA" w:rsidP="00C524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нашей стране существуют разные образовательные учреждения, в которых можно получить профильное образование – это высшие учебные заведения, колледжи, дающие среднее профессиональное образование.</w:t>
      </w:r>
    </w:p>
    <w:p w:rsidR="00C524FA" w:rsidRDefault="00C524FA" w:rsidP="00C524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среднего профессионального библиотечного образования и практическая деятельность находятся в тесной взаимосвязи</w:t>
      </w:r>
      <w:r w:rsidR="00E2015A">
        <w:rPr>
          <w:rFonts w:ascii="Times New Roman" w:hAnsi="Times New Roman" w:cs="Times New Roman"/>
          <w:sz w:val="28"/>
          <w:szCs w:val="28"/>
        </w:rPr>
        <w:t>, 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E2015A">
        <w:rPr>
          <w:rFonts w:ascii="Times New Roman" w:hAnsi="Times New Roman" w:cs="Times New Roman"/>
          <w:sz w:val="28"/>
          <w:szCs w:val="28"/>
        </w:rPr>
        <w:t>к. идёт обучение ремеслу.</w:t>
      </w:r>
    </w:p>
    <w:p w:rsidR="00C524FA" w:rsidRDefault="00C524FA" w:rsidP="00C524FA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Лабораторией инновационных образовательных технологий на базе Кемеровского государственного университета культуры и искусств, было проведено исследование, имеющее целью изучение мнения представителей библиотечного сообщества о целесообразности разработки единого регламента профессий. Исследование базировалось на использовании методов анкетирования и неформального интервьюирования. На предложенную анкету отозвалось 128 респондентов – руководителей библиотек разных типов, представители 28 субъектов Российской Федерации. </w:t>
      </w:r>
    </w:p>
    <w:p w:rsidR="00C524FA" w:rsidRDefault="00C524FA" w:rsidP="00C524FA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Статистика ответов указывает на наличие прироста молодых кадров в библиотеках. Только 13% респондентов ответили отсутствие в их библиотеках молодых специалистов. Эта ситуация характерна для регионов, в которых отсутствуют профессиональные учебные заведения.</w:t>
      </w:r>
    </w:p>
    <w:p w:rsidR="00C524FA" w:rsidRPr="00E2015A" w:rsidRDefault="00C524FA" w:rsidP="00C524FA">
      <w:pPr>
        <w:pStyle w:val="a3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Уровень знаний молодых специалистов работодателями был оценён по-разному: 98% опрошенных считает достаточный уровень имеющихся знаний и умений молодых специалистов, 59% считает, что выпускникам не хватает практических умений. Выход из сложившейся ситуации работодатель видит в совместной работе с преподавателями и организациями, в которых проходит производственная практика. Это позволит привлечь выпускников на работу подготовить их к будущей профессиональной деятельности. </w:t>
      </w:r>
      <w:r w:rsidRPr="00E2015A">
        <w:rPr>
          <w:rFonts w:ascii="Times New Roman" w:hAnsi="Times New Roman" w:cs="Times New Roman"/>
          <w:b/>
          <w:sz w:val="28"/>
          <w:szCs w:val="28"/>
        </w:rPr>
        <w:t>Отсутствие у выпускников достаточной практической подготовки не является исключительно проблемой образовательного учреждения. Причина тому – отсутствие согласованных требований к профессии со стороны рынка труда.</w:t>
      </w:r>
    </w:p>
    <w:p w:rsidR="00EB4DDD" w:rsidRDefault="00C524FA" w:rsidP="00EB4DD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Работодатели отдают предпочтение специалистам, имеющим профильное библиотечное образование – 70,4%. Из них, 18,5% не предъявляют требования к уровню образования. 25.9% рассматривают в качестве кандидата на вакансии специалистов, имеющих непрофильное </w:t>
      </w:r>
      <w:r>
        <w:rPr>
          <w:rFonts w:ascii="Times New Roman" w:hAnsi="Times New Roman" w:cs="Times New Roman"/>
          <w:sz w:val="28"/>
          <w:szCs w:val="28"/>
        </w:rPr>
        <w:lastRenderedPageBreak/>
        <w:t>высшее образование; 14,8% руководителей отметили, что отдают предпочтение специалистам, имеющим высшее образование независимо от профиля.</w:t>
      </w:r>
    </w:p>
    <w:p w:rsidR="00EB4DDD" w:rsidRDefault="00EB4DDD" w:rsidP="00EB4D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данным Федеральной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статистики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библиотеках Кировской области работает </w:t>
      </w:r>
      <w:r w:rsidRPr="00EB4DDD">
        <w:rPr>
          <w:rFonts w:ascii="Times New Roman" w:hAnsi="Times New Roman" w:cs="Times New Roman"/>
          <w:sz w:val="28"/>
          <w:szCs w:val="28"/>
        </w:rPr>
        <w:t>1365</w:t>
      </w:r>
      <w:r>
        <w:rPr>
          <w:rFonts w:ascii="Times New Roman" w:hAnsi="Times New Roman" w:cs="Times New Roman"/>
          <w:sz w:val="28"/>
          <w:szCs w:val="28"/>
        </w:rPr>
        <w:t xml:space="preserve"> человек, из них имеют высшее профильное библиотечное образование 201 человек, среднее библиотечное образование - 446 человек. </w:t>
      </w:r>
      <w:r w:rsidRPr="00A416FE">
        <w:rPr>
          <w:rFonts w:ascii="Times New Roman" w:hAnsi="Times New Roman" w:cs="Times New Roman"/>
          <w:sz w:val="28"/>
          <w:szCs w:val="28"/>
        </w:rPr>
        <w:t>Таким образом, в настоящее время 718 человек не имеют профессионально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416FE">
        <w:rPr>
          <w:rFonts w:ascii="Times New Roman" w:hAnsi="Times New Roman" w:cs="Times New Roman"/>
          <w:sz w:val="28"/>
          <w:szCs w:val="28"/>
        </w:rPr>
        <w:t xml:space="preserve"> библиотечно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416FE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416FE">
        <w:rPr>
          <w:rFonts w:ascii="Times New Roman" w:hAnsi="Times New Roman" w:cs="Times New Roman"/>
          <w:sz w:val="28"/>
          <w:szCs w:val="28"/>
        </w:rPr>
        <w:t>, что составляет 53%</w:t>
      </w:r>
      <w:r>
        <w:rPr>
          <w:rFonts w:ascii="Times New Roman" w:hAnsi="Times New Roman" w:cs="Times New Roman"/>
          <w:sz w:val="28"/>
          <w:szCs w:val="28"/>
        </w:rPr>
        <w:t xml:space="preserve"> от общего числа работающих.</w:t>
      </w:r>
    </w:p>
    <w:p w:rsidR="00C524FA" w:rsidRDefault="00C524FA" w:rsidP="00C524FA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условиях кадрового кризиса и низкого профессионализма специалистов библиотечной отрасли среднее библиотечное образование становится особенно востребованным.</w:t>
      </w:r>
    </w:p>
    <w:p w:rsidR="00EB4DDD" w:rsidRDefault="00EB4DDD" w:rsidP="00EB4D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Вятский колледж культуры осуществляет набор по специальности 51.02.03 Библиотековедение базовой подготовки в </w:t>
      </w:r>
      <w:r w:rsidRPr="00967F79">
        <w:rPr>
          <w:rFonts w:ascii="Times New Roman" w:hAnsi="Times New Roman" w:cs="Times New Roman"/>
          <w:i/>
          <w:sz w:val="28"/>
          <w:szCs w:val="28"/>
        </w:rPr>
        <w:t>заочной 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7F79">
        <w:rPr>
          <w:rFonts w:ascii="Times New Roman" w:hAnsi="Times New Roman" w:cs="Times New Roman"/>
          <w:i/>
          <w:sz w:val="28"/>
          <w:szCs w:val="28"/>
        </w:rPr>
        <w:t>обучения</w:t>
      </w:r>
      <w:r>
        <w:rPr>
          <w:rFonts w:ascii="Times New Roman" w:hAnsi="Times New Roman" w:cs="Times New Roman"/>
          <w:sz w:val="28"/>
          <w:szCs w:val="28"/>
        </w:rPr>
        <w:t xml:space="preserve"> на базе среднего общего образования с присвоением квалификации «Библиотекарь» (срок обучения 2 года 10 месяцев); углубленной подготовки с присвоением квалификации «Библиотекарь, специалист по информационным ресурсам» (срок обучения 3 года 10 месяцев).</w:t>
      </w:r>
    </w:p>
    <w:p w:rsidR="00EB4DDD" w:rsidRDefault="00EB4DDD" w:rsidP="00EB4D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967F79">
        <w:rPr>
          <w:rFonts w:ascii="Times New Roman" w:hAnsi="Times New Roman" w:cs="Times New Roman"/>
          <w:i/>
          <w:sz w:val="28"/>
          <w:szCs w:val="28"/>
        </w:rPr>
        <w:t>очной форме обучения</w:t>
      </w:r>
      <w:r>
        <w:rPr>
          <w:rFonts w:ascii="Times New Roman" w:hAnsi="Times New Roman" w:cs="Times New Roman"/>
          <w:sz w:val="28"/>
          <w:szCs w:val="28"/>
        </w:rPr>
        <w:t xml:space="preserve"> на базе среднего общего образования с присвоением квалификации «Библиотекарь» (срок обучения 1 года 10 месяцев).</w:t>
      </w:r>
      <w:bookmarkStart w:id="0" w:name="_GoBack"/>
      <w:bookmarkEnd w:id="0"/>
    </w:p>
    <w:p w:rsidR="00C524FA" w:rsidRDefault="00C524FA" w:rsidP="00C524FA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Современная модель специалиста библиотечной отрасли, закреплённая в квалифицированных характеристиках, содержательно устарела и не отражает инновационные направления библиотечной деятельности.</w:t>
      </w:r>
    </w:p>
    <w:p w:rsidR="00C524FA" w:rsidRDefault="00C524FA" w:rsidP="00C524FA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профессиональном стандарте выделены уровни квалификаций специалистов, которые соответствуют специфике полномочий, ответственности, характеру умений и знаний специалистов библиотечно – информационной деятельности.</w:t>
      </w:r>
    </w:p>
    <w:p w:rsidR="00C524FA" w:rsidRDefault="00C524FA" w:rsidP="00C524FA">
      <w:pPr>
        <w:pStyle w:val="a3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Национальная рамка квалификаций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14"/>
        <w:gridCol w:w="6439"/>
      </w:tblGrid>
      <w:tr w:rsidR="00C524FA" w:rsidTr="00C524FA"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FA" w:rsidRDefault="00C524F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Квалификационные уровни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FA" w:rsidRDefault="00C524F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Уровни образования</w:t>
            </w:r>
          </w:p>
        </w:tc>
      </w:tr>
      <w:tr w:rsidR="00C524FA" w:rsidTr="00C524FA"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FA" w:rsidRDefault="00C524F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FA" w:rsidRDefault="00C524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 на рабочем месте</w:t>
            </w:r>
          </w:p>
          <w:p w:rsidR="00C524FA" w:rsidRDefault="00C524F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Профессиональная подготовка</w:t>
            </w:r>
          </w:p>
        </w:tc>
      </w:tr>
      <w:tr w:rsidR="00C524FA" w:rsidTr="00C524FA"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FA" w:rsidRDefault="00C524F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FA" w:rsidRDefault="00C524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Профессиональная подготовка</w:t>
            </w:r>
          </w:p>
        </w:tc>
      </w:tr>
      <w:tr w:rsidR="00C524FA" w:rsidTr="00C524FA"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FA" w:rsidRDefault="00C524F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FA" w:rsidRDefault="00C524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Профессиональная подготовка</w:t>
            </w:r>
          </w:p>
        </w:tc>
      </w:tr>
      <w:tr w:rsidR="00C524FA" w:rsidTr="00C524FA"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FA" w:rsidRDefault="00C524F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FA" w:rsidRDefault="00C524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 профессиональное образование</w:t>
            </w:r>
          </w:p>
        </w:tc>
      </w:tr>
      <w:tr w:rsidR="00C524FA" w:rsidTr="00C524FA"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FA" w:rsidRDefault="00C524F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FA" w:rsidRDefault="00C524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 профессиональное образование</w:t>
            </w:r>
          </w:p>
        </w:tc>
      </w:tr>
      <w:tr w:rsidR="00C524FA" w:rsidTr="00C524FA"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FA" w:rsidRDefault="00C524F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FA" w:rsidRDefault="00C524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Бакалавриат</w:t>
            </w:r>
            <w:proofErr w:type="spellEnd"/>
          </w:p>
          <w:p w:rsidR="00C524FA" w:rsidRDefault="00C524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Некоторые специальности СПО</w:t>
            </w:r>
          </w:p>
        </w:tc>
      </w:tr>
      <w:tr w:rsidR="00C524FA" w:rsidTr="00C524FA"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FA" w:rsidRDefault="00C524F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FA" w:rsidRDefault="00C524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Магистратура</w:t>
            </w:r>
          </w:p>
          <w:p w:rsidR="00C524FA" w:rsidRDefault="00C524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по специальности ВПО</w:t>
            </w:r>
          </w:p>
        </w:tc>
      </w:tr>
      <w:tr w:rsidR="00C524FA" w:rsidTr="00C524FA"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FA" w:rsidRDefault="00C524F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FA" w:rsidRDefault="00C524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Аспирантура</w:t>
            </w:r>
          </w:p>
        </w:tc>
      </w:tr>
      <w:tr w:rsidR="00C524FA" w:rsidTr="00C524FA"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FA" w:rsidRDefault="00C524F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FA" w:rsidRDefault="00C524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Докторантура</w:t>
            </w:r>
          </w:p>
        </w:tc>
      </w:tr>
    </w:tbl>
    <w:p w:rsidR="00C524FA" w:rsidRDefault="00C524FA" w:rsidP="00C524FA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современный библиотечный специалист должен обладать средним, высшим профессиональным образованием или иметь профессиональную переподготовку и может занимать должности в соответствии с его уровнем.</w:t>
      </w:r>
    </w:p>
    <w:p w:rsidR="00CC4347" w:rsidRDefault="00CC4347"/>
    <w:sectPr w:rsidR="00CC4347" w:rsidSect="00D54DEE">
      <w:pgSz w:w="11900" w:h="16840"/>
      <w:pgMar w:top="660" w:right="1020" w:bottom="1100" w:left="1843" w:header="0" w:footer="828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50B47"/>
    <w:multiLevelType w:val="hybridMultilevel"/>
    <w:tmpl w:val="96187F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344584F"/>
    <w:multiLevelType w:val="hybridMultilevel"/>
    <w:tmpl w:val="532E9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CC5773"/>
    <w:multiLevelType w:val="hybridMultilevel"/>
    <w:tmpl w:val="48D6AC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52069E8"/>
    <w:multiLevelType w:val="hybridMultilevel"/>
    <w:tmpl w:val="551436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FF219AA"/>
    <w:multiLevelType w:val="hybridMultilevel"/>
    <w:tmpl w:val="73701A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37F41F6"/>
    <w:multiLevelType w:val="hybridMultilevel"/>
    <w:tmpl w:val="85D261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D8F5988"/>
    <w:multiLevelType w:val="hybridMultilevel"/>
    <w:tmpl w:val="1D98C2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3C04E78"/>
    <w:multiLevelType w:val="hybridMultilevel"/>
    <w:tmpl w:val="25A809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54B66ED"/>
    <w:multiLevelType w:val="hybridMultilevel"/>
    <w:tmpl w:val="B30A0A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5DD16D3"/>
    <w:multiLevelType w:val="hybridMultilevel"/>
    <w:tmpl w:val="C32601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D4B75E7"/>
    <w:multiLevelType w:val="hybridMultilevel"/>
    <w:tmpl w:val="BCEE95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5CF"/>
    <w:rsid w:val="004D5A15"/>
    <w:rsid w:val="007760EC"/>
    <w:rsid w:val="00C524FA"/>
    <w:rsid w:val="00CC4347"/>
    <w:rsid w:val="00D4668E"/>
    <w:rsid w:val="00D54DEE"/>
    <w:rsid w:val="00E2015A"/>
    <w:rsid w:val="00EB4DDD"/>
    <w:rsid w:val="00F75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4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4FA"/>
    <w:pPr>
      <w:ind w:left="720"/>
      <w:contextualSpacing/>
    </w:pPr>
  </w:style>
  <w:style w:type="table" w:styleId="a4">
    <w:name w:val="Table Grid"/>
    <w:basedOn w:val="a1"/>
    <w:uiPriority w:val="59"/>
    <w:rsid w:val="00C52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4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4FA"/>
    <w:pPr>
      <w:ind w:left="720"/>
      <w:contextualSpacing/>
    </w:pPr>
  </w:style>
  <w:style w:type="table" w:styleId="a4">
    <w:name w:val="Table Grid"/>
    <w:basedOn w:val="a1"/>
    <w:uiPriority w:val="59"/>
    <w:rsid w:val="00C52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962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Студент</cp:lastModifiedBy>
  <cp:revision>2</cp:revision>
  <cp:lastPrinted>2019-03-23T05:50:00Z</cp:lastPrinted>
  <dcterms:created xsi:type="dcterms:W3CDTF">2019-03-23T05:25:00Z</dcterms:created>
  <dcterms:modified xsi:type="dcterms:W3CDTF">2019-03-23T05:53:00Z</dcterms:modified>
</cp:coreProperties>
</file>